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4B" w:rsidRDefault="007C3C4B" w:rsidP="00DA2CDE">
      <w:pPr>
        <w:pStyle w:val="11"/>
        <w:jc w:val="center"/>
        <w:rPr>
          <w:b/>
          <w:sz w:val="28"/>
          <w:highlight w:val="yellow"/>
        </w:rPr>
      </w:pPr>
    </w:p>
    <w:p w:rsidR="007C3C4B" w:rsidRDefault="007C3C4B" w:rsidP="007C3C4B">
      <w:pPr>
        <w:jc w:val="right"/>
        <w:rPr>
          <w:b/>
          <w:sz w:val="28"/>
          <w:u w:val="single"/>
        </w:rPr>
      </w:pPr>
      <w:r>
        <w:rPr>
          <w:b/>
          <w:sz w:val="28"/>
          <w:u w:val="single"/>
        </w:rPr>
        <w:t>Проект</w:t>
      </w:r>
    </w:p>
    <w:p w:rsidR="00B11636" w:rsidRPr="00B11636" w:rsidRDefault="007C3C4B" w:rsidP="00B11636">
      <w:pPr>
        <w:jc w:val="center"/>
        <w:rPr>
          <w:sz w:val="28"/>
        </w:rPr>
      </w:pPr>
      <w:r>
        <w:rPr>
          <w:sz w:val="28"/>
        </w:rPr>
        <w:t xml:space="preserve">Совет </w:t>
      </w:r>
      <w:r w:rsidR="00B11636" w:rsidRPr="00B11636">
        <w:rPr>
          <w:sz w:val="28"/>
        </w:rPr>
        <w:t xml:space="preserve">сельского поселения «Тупикское» муниципального района </w:t>
      </w:r>
    </w:p>
    <w:p w:rsidR="007C3C4B" w:rsidRDefault="00B11636" w:rsidP="00B11636">
      <w:pPr>
        <w:jc w:val="center"/>
        <w:rPr>
          <w:sz w:val="28"/>
        </w:rPr>
      </w:pPr>
      <w:r>
        <w:rPr>
          <w:sz w:val="28"/>
        </w:rPr>
        <w:t>«Тунгиро-Олё</w:t>
      </w:r>
      <w:r w:rsidRPr="00B11636">
        <w:rPr>
          <w:sz w:val="28"/>
        </w:rPr>
        <w:t xml:space="preserve">кминский район» Забайкальского </w:t>
      </w:r>
      <w:r w:rsidR="00267226">
        <w:rPr>
          <w:sz w:val="28"/>
        </w:rPr>
        <w:t>края</w:t>
      </w:r>
    </w:p>
    <w:p w:rsidR="007C3C4B" w:rsidRDefault="007C3C4B" w:rsidP="007C3C4B">
      <w:pPr>
        <w:jc w:val="center"/>
        <w:rPr>
          <w:b/>
          <w:sz w:val="40"/>
        </w:rPr>
      </w:pPr>
      <w:r>
        <w:rPr>
          <w:b/>
          <w:sz w:val="40"/>
        </w:rPr>
        <w:t>Р Е Ш Е Н И Е</w:t>
      </w:r>
    </w:p>
    <w:p w:rsidR="007C3C4B" w:rsidRDefault="007C3C4B" w:rsidP="007C3C4B">
      <w:pPr>
        <w:jc w:val="center"/>
        <w:rPr>
          <w:sz w:val="28"/>
        </w:rPr>
      </w:pPr>
      <w:r>
        <w:rPr>
          <w:sz w:val="28"/>
        </w:rPr>
        <w:t>с. Тупик</w:t>
      </w:r>
    </w:p>
    <w:p w:rsidR="007C3C4B" w:rsidRDefault="007C3C4B" w:rsidP="007C3C4B">
      <w:pPr>
        <w:jc w:val="center"/>
        <w:rPr>
          <w:sz w:val="28"/>
        </w:rPr>
      </w:pPr>
    </w:p>
    <w:p w:rsidR="007C3C4B" w:rsidRDefault="007C3C4B" w:rsidP="007C3C4B">
      <w:pPr>
        <w:tabs>
          <w:tab w:val="left" w:pos="8520"/>
        </w:tabs>
        <w:rPr>
          <w:sz w:val="28"/>
        </w:rPr>
      </w:pPr>
      <w:r>
        <w:rPr>
          <w:sz w:val="28"/>
        </w:rPr>
        <w:tab/>
      </w:r>
    </w:p>
    <w:p w:rsidR="007C3C4B" w:rsidRDefault="00413950" w:rsidP="007C3C4B">
      <w:pPr>
        <w:rPr>
          <w:sz w:val="28"/>
        </w:rPr>
      </w:pPr>
      <w:r>
        <w:rPr>
          <w:sz w:val="28"/>
        </w:rPr>
        <w:t>«14</w:t>
      </w:r>
      <w:r w:rsidR="007C3C4B">
        <w:rPr>
          <w:sz w:val="28"/>
        </w:rPr>
        <w:t>»</w:t>
      </w:r>
      <w:r>
        <w:rPr>
          <w:sz w:val="28"/>
        </w:rPr>
        <w:t xml:space="preserve"> сентября </w:t>
      </w:r>
      <w:proofErr w:type="gramStart"/>
      <w:r w:rsidR="007C3C4B">
        <w:rPr>
          <w:sz w:val="28"/>
        </w:rPr>
        <w:t>2018  года</w:t>
      </w:r>
      <w:proofErr w:type="gramEnd"/>
      <w:r w:rsidR="007C3C4B">
        <w:rPr>
          <w:sz w:val="28"/>
        </w:rPr>
        <w:tab/>
      </w:r>
      <w:r w:rsidR="007C3C4B">
        <w:rPr>
          <w:sz w:val="28"/>
        </w:rPr>
        <w:tab/>
      </w:r>
      <w:r w:rsidR="007C3C4B">
        <w:rPr>
          <w:sz w:val="28"/>
        </w:rPr>
        <w:tab/>
      </w:r>
      <w:r w:rsidR="007C3C4B">
        <w:rPr>
          <w:sz w:val="28"/>
        </w:rPr>
        <w:tab/>
      </w:r>
      <w:r w:rsidR="007C3C4B">
        <w:rPr>
          <w:sz w:val="28"/>
        </w:rPr>
        <w:tab/>
      </w:r>
      <w:r w:rsidR="007C3C4B">
        <w:rPr>
          <w:sz w:val="28"/>
        </w:rPr>
        <w:tab/>
      </w:r>
      <w:r w:rsidR="007C3C4B">
        <w:rPr>
          <w:sz w:val="28"/>
        </w:rPr>
        <w:tab/>
      </w:r>
      <w:r w:rsidR="007C3C4B">
        <w:rPr>
          <w:sz w:val="28"/>
        </w:rPr>
        <w:tab/>
        <w:t xml:space="preserve">           № </w:t>
      </w:r>
      <w:r w:rsidR="008650EC">
        <w:rPr>
          <w:sz w:val="28"/>
        </w:rPr>
        <w:t>42</w:t>
      </w:r>
      <w:bookmarkStart w:id="0" w:name="_GoBack"/>
      <w:bookmarkEnd w:id="0"/>
    </w:p>
    <w:p w:rsidR="007C3C4B" w:rsidRDefault="007C3C4B" w:rsidP="007C3C4B">
      <w:pPr>
        <w:jc w:val="right"/>
        <w:rPr>
          <w:rFonts w:eastAsia="Calibri"/>
          <w:b/>
          <w:sz w:val="28"/>
          <w:szCs w:val="28"/>
          <w:lang w:eastAsia="en-US"/>
        </w:rPr>
      </w:pPr>
      <w:r>
        <w:rPr>
          <w:sz w:val="28"/>
          <w:szCs w:val="28"/>
        </w:rPr>
        <w:t xml:space="preserve">                                                                </w:t>
      </w:r>
    </w:p>
    <w:p w:rsidR="007C3C4B" w:rsidRDefault="007C3C4B" w:rsidP="007C3C4B">
      <w:pPr>
        <w:jc w:val="right"/>
        <w:rPr>
          <w:b/>
          <w:sz w:val="28"/>
          <w:szCs w:val="28"/>
        </w:rPr>
      </w:pPr>
    </w:p>
    <w:p w:rsidR="007C3C4B" w:rsidRDefault="007C3C4B" w:rsidP="007C3C4B">
      <w:pPr>
        <w:jc w:val="center"/>
        <w:rPr>
          <w:b/>
          <w:sz w:val="28"/>
          <w:szCs w:val="28"/>
        </w:rPr>
      </w:pPr>
      <w:r>
        <w:rPr>
          <w:b/>
          <w:sz w:val="28"/>
          <w:szCs w:val="28"/>
        </w:rPr>
        <w:t xml:space="preserve">О </w:t>
      </w:r>
      <w:r w:rsidR="0069533A">
        <w:rPr>
          <w:b/>
          <w:sz w:val="28"/>
          <w:szCs w:val="28"/>
        </w:rPr>
        <w:t>внесении изменений</w:t>
      </w:r>
      <w:r>
        <w:rPr>
          <w:b/>
          <w:sz w:val="28"/>
          <w:szCs w:val="28"/>
        </w:rPr>
        <w:t xml:space="preserve"> в Правила землепользования и застройки </w:t>
      </w:r>
      <w:r w:rsidR="00FE1A84">
        <w:rPr>
          <w:b/>
          <w:sz w:val="28"/>
          <w:szCs w:val="28"/>
        </w:rPr>
        <w:t>сельского поселения «Тупикское»</w:t>
      </w:r>
      <w:r>
        <w:rPr>
          <w:b/>
          <w:sz w:val="28"/>
          <w:szCs w:val="28"/>
        </w:rPr>
        <w:t xml:space="preserve"> муниципального района </w:t>
      </w:r>
    </w:p>
    <w:p w:rsidR="007C3C4B" w:rsidRDefault="007C3C4B" w:rsidP="007C3C4B">
      <w:pPr>
        <w:jc w:val="center"/>
        <w:rPr>
          <w:b/>
          <w:sz w:val="28"/>
          <w:szCs w:val="28"/>
        </w:rPr>
      </w:pPr>
      <w:r>
        <w:rPr>
          <w:b/>
          <w:sz w:val="28"/>
          <w:szCs w:val="28"/>
        </w:rPr>
        <w:t>«Тунгиро-Олекминский район» Забайкальского края</w:t>
      </w:r>
    </w:p>
    <w:p w:rsidR="007C3C4B" w:rsidRDefault="007C3C4B" w:rsidP="007C3C4B">
      <w:pPr>
        <w:rPr>
          <w:sz w:val="28"/>
          <w:szCs w:val="28"/>
        </w:rPr>
      </w:pPr>
    </w:p>
    <w:p w:rsidR="0019712F" w:rsidRDefault="007C3C4B" w:rsidP="007C3C4B">
      <w:pPr>
        <w:jc w:val="both"/>
        <w:rPr>
          <w:sz w:val="28"/>
          <w:szCs w:val="28"/>
        </w:rPr>
      </w:pPr>
      <w:r>
        <w:rPr>
          <w:sz w:val="28"/>
          <w:szCs w:val="28"/>
        </w:rPr>
        <w:t xml:space="preserve">       </w:t>
      </w:r>
    </w:p>
    <w:p w:rsidR="0019712F" w:rsidRDefault="0019712F" w:rsidP="007C3C4B">
      <w:pPr>
        <w:jc w:val="both"/>
        <w:rPr>
          <w:sz w:val="28"/>
          <w:szCs w:val="28"/>
        </w:rPr>
      </w:pPr>
    </w:p>
    <w:p w:rsidR="007C3C4B" w:rsidRDefault="0019712F" w:rsidP="007C3C4B">
      <w:pPr>
        <w:jc w:val="both"/>
        <w:rPr>
          <w:sz w:val="28"/>
          <w:szCs w:val="28"/>
        </w:rPr>
      </w:pPr>
      <w:r>
        <w:rPr>
          <w:sz w:val="28"/>
          <w:szCs w:val="28"/>
        </w:rPr>
        <w:t xml:space="preserve">       </w:t>
      </w:r>
      <w:r w:rsidR="007C3C4B">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с пунктом 5 части 3 пунктами 1, 2 части 6, статьи 30, статьей 33,  частью 1 статьи 38 Градостроительного кодекса Российской Федерации от 29.12.2004 г. № 190-ФЗ (ред. от 31.12.2017), 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w:t>
      </w:r>
      <w:r w:rsidR="00FE1A84">
        <w:rPr>
          <w:sz w:val="28"/>
          <w:szCs w:val="28"/>
        </w:rPr>
        <w:t xml:space="preserve">сельского поселения «Тупикское» </w:t>
      </w:r>
      <w:r w:rsidR="007C3C4B">
        <w:rPr>
          <w:sz w:val="28"/>
          <w:szCs w:val="28"/>
        </w:rPr>
        <w:t xml:space="preserve">муниципального «Тунгиро-Олекминский район» Забайкальского края (далее – Правила), в целях создания условий для планирования и устойчивого развития территории </w:t>
      </w:r>
      <w:r w:rsidR="00FE1A84">
        <w:rPr>
          <w:sz w:val="28"/>
          <w:szCs w:val="28"/>
        </w:rPr>
        <w:t xml:space="preserve">сельского поселения «Тупикское» </w:t>
      </w:r>
      <w:r w:rsidR="007C3C4B">
        <w:rPr>
          <w:sz w:val="28"/>
          <w:szCs w:val="28"/>
        </w:rPr>
        <w:t xml:space="preserve">муниципального района «Тунгиро-Олекминский район», Совет </w:t>
      </w:r>
      <w:r w:rsidR="0057567E" w:rsidRPr="0057567E">
        <w:rPr>
          <w:sz w:val="28"/>
          <w:szCs w:val="28"/>
        </w:rPr>
        <w:t xml:space="preserve">сельского поселения «Тупикское» </w:t>
      </w:r>
      <w:r w:rsidR="007C3C4B">
        <w:rPr>
          <w:b/>
          <w:spacing w:val="40"/>
          <w:sz w:val="28"/>
          <w:szCs w:val="28"/>
        </w:rPr>
        <w:t>решил:</w:t>
      </w:r>
      <w:r w:rsidR="007C3C4B">
        <w:rPr>
          <w:b/>
          <w:sz w:val="28"/>
          <w:szCs w:val="28"/>
        </w:rPr>
        <w:t xml:space="preserve"> </w:t>
      </w:r>
    </w:p>
    <w:p w:rsidR="007C3C4B" w:rsidRDefault="007C3C4B" w:rsidP="007C3C4B">
      <w:pPr>
        <w:pStyle w:val="af8"/>
        <w:ind w:left="0"/>
        <w:jc w:val="both"/>
        <w:rPr>
          <w:sz w:val="28"/>
          <w:szCs w:val="28"/>
        </w:rPr>
      </w:pPr>
      <w:r>
        <w:rPr>
          <w:sz w:val="28"/>
          <w:szCs w:val="28"/>
        </w:rPr>
        <w:t xml:space="preserve">           1.Внести изменения в Правила землепользования и застройки </w:t>
      </w:r>
      <w:r w:rsidR="00FE1A84">
        <w:rPr>
          <w:sz w:val="28"/>
          <w:szCs w:val="28"/>
        </w:rPr>
        <w:t>сельского поселения «Тупикское»</w:t>
      </w:r>
      <w:r>
        <w:rPr>
          <w:sz w:val="28"/>
          <w:szCs w:val="28"/>
        </w:rPr>
        <w:t xml:space="preserve"> муниципального «Тунгиро-Олекминский район» Забайкальского края следующие изменения:</w:t>
      </w:r>
    </w:p>
    <w:p w:rsidR="007D5505" w:rsidRPr="0057567E" w:rsidRDefault="007D5505" w:rsidP="007C3C4B">
      <w:pPr>
        <w:pStyle w:val="af8"/>
        <w:ind w:left="0"/>
        <w:jc w:val="both"/>
        <w:rPr>
          <w:sz w:val="28"/>
          <w:szCs w:val="28"/>
        </w:rPr>
      </w:pPr>
      <w:r>
        <w:rPr>
          <w:sz w:val="28"/>
          <w:szCs w:val="28"/>
        </w:rPr>
        <w:tab/>
      </w:r>
      <w:r w:rsidRPr="0057567E">
        <w:rPr>
          <w:sz w:val="28"/>
          <w:szCs w:val="28"/>
        </w:rPr>
        <w:t xml:space="preserve">- порядок их применения и внесения изменений в указанные правила и градостроительные регламенты правил землепользования и застройки изложить в следующей редакции (приложение </w:t>
      </w:r>
      <w:r w:rsidR="0069533A" w:rsidRPr="0057567E">
        <w:rPr>
          <w:sz w:val="28"/>
          <w:szCs w:val="28"/>
        </w:rPr>
        <w:t>1)</w:t>
      </w:r>
      <w:r w:rsidRPr="0057567E">
        <w:rPr>
          <w:sz w:val="28"/>
          <w:szCs w:val="28"/>
        </w:rPr>
        <w:t>:</w:t>
      </w:r>
    </w:p>
    <w:p w:rsidR="007C3C4B" w:rsidRDefault="007C3C4B" w:rsidP="007C3C4B">
      <w:pPr>
        <w:jc w:val="both"/>
        <w:rPr>
          <w:sz w:val="28"/>
          <w:szCs w:val="28"/>
        </w:rPr>
      </w:pPr>
      <w:r>
        <w:rPr>
          <w:sz w:val="28"/>
          <w:szCs w:val="28"/>
        </w:rPr>
        <w:t xml:space="preserve">          2. Настоящее решение направить главе </w:t>
      </w:r>
      <w:r w:rsidR="0057567E" w:rsidRPr="0057567E">
        <w:rPr>
          <w:sz w:val="28"/>
          <w:szCs w:val="28"/>
        </w:rPr>
        <w:t>сельского поселения «</w:t>
      </w:r>
      <w:r w:rsidR="0069533A" w:rsidRPr="0057567E">
        <w:rPr>
          <w:sz w:val="28"/>
          <w:szCs w:val="28"/>
        </w:rPr>
        <w:t xml:space="preserve">Тупикское» </w:t>
      </w:r>
      <w:r w:rsidR="0069533A">
        <w:rPr>
          <w:sz w:val="28"/>
          <w:szCs w:val="28"/>
        </w:rPr>
        <w:t>для</w:t>
      </w:r>
      <w:r>
        <w:rPr>
          <w:sz w:val="28"/>
          <w:szCs w:val="28"/>
        </w:rPr>
        <w:t xml:space="preserve"> подписания и опубликования (обнародования).</w:t>
      </w:r>
    </w:p>
    <w:p w:rsidR="007C3C4B" w:rsidRDefault="007C3C4B" w:rsidP="007C3C4B">
      <w:pPr>
        <w:pStyle w:val="af8"/>
        <w:tabs>
          <w:tab w:val="left" w:pos="709"/>
        </w:tabs>
        <w:ind w:left="0"/>
        <w:jc w:val="both"/>
        <w:rPr>
          <w:sz w:val="28"/>
          <w:szCs w:val="28"/>
        </w:rPr>
      </w:pPr>
      <w:r>
        <w:rPr>
          <w:sz w:val="28"/>
          <w:szCs w:val="28"/>
        </w:rPr>
        <w:t xml:space="preserve">          3. Настоящее решение подлежит официальному опубликованию в газете «Северянка» и размещению на официальном сайте </w:t>
      </w:r>
      <w:hyperlink r:id="rId8" w:history="1">
        <w:r>
          <w:rPr>
            <w:rStyle w:val="af0"/>
            <w:rFonts w:ascii="Times New Roman" w:hAnsi="Times New Roman"/>
            <w:sz w:val="28"/>
            <w:szCs w:val="28"/>
            <w:lang w:val="en-US"/>
          </w:rPr>
          <w:t>www</w:t>
        </w:r>
        <w:r>
          <w:rPr>
            <w:rStyle w:val="af0"/>
            <w:rFonts w:ascii="Times New Roman" w:hAnsi="Times New Roman"/>
            <w:sz w:val="28"/>
            <w:szCs w:val="28"/>
          </w:rPr>
          <w:t>.</w:t>
        </w:r>
        <w:proofErr w:type="spellStart"/>
        <w:r>
          <w:rPr>
            <w:rStyle w:val="af0"/>
            <w:rFonts w:ascii="Times New Roman" w:hAnsi="Times New Roman"/>
            <w:sz w:val="28"/>
            <w:szCs w:val="28"/>
          </w:rPr>
          <w:t>тунгир.забайкальскийкрай.рф</w:t>
        </w:r>
        <w:proofErr w:type="spellEnd"/>
      </w:hyperlink>
      <w:r>
        <w:rPr>
          <w:sz w:val="28"/>
          <w:szCs w:val="28"/>
        </w:rPr>
        <w:t xml:space="preserve"> му</w:t>
      </w:r>
      <w:r w:rsidR="0057567E">
        <w:rPr>
          <w:sz w:val="28"/>
          <w:szCs w:val="28"/>
        </w:rPr>
        <w:t>ниципального района «Тунгиро-Олё</w:t>
      </w:r>
      <w:r>
        <w:rPr>
          <w:sz w:val="28"/>
          <w:szCs w:val="28"/>
        </w:rPr>
        <w:t xml:space="preserve">кминский район» Забайкальского края в информационно-телекоммуникационной сети «Интернет». </w:t>
      </w:r>
    </w:p>
    <w:p w:rsidR="007C3C4B" w:rsidRDefault="007C3C4B" w:rsidP="007C3C4B">
      <w:pPr>
        <w:pStyle w:val="af8"/>
        <w:tabs>
          <w:tab w:val="left" w:pos="709"/>
        </w:tabs>
        <w:ind w:left="0"/>
        <w:jc w:val="both"/>
        <w:rPr>
          <w:sz w:val="28"/>
          <w:szCs w:val="28"/>
        </w:rPr>
      </w:pPr>
      <w:r>
        <w:rPr>
          <w:sz w:val="28"/>
          <w:szCs w:val="28"/>
        </w:rPr>
        <w:t xml:space="preserve">        4. Настоящее решение вступает в силу со дня его размещения на официальном сайте </w:t>
      </w:r>
      <w:hyperlink r:id="rId9" w:history="1">
        <w:r>
          <w:rPr>
            <w:rStyle w:val="af0"/>
            <w:rFonts w:ascii="Times New Roman" w:hAnsi="Times New Roman"/>
            <w:sz w:val="28"/>
            <w:szCs w:val="28"/>
            <w:lang w:val="en-US"/>
          </w:rPr>
          <w:t>www</w:t>
        </w:r>
        <w:r>
          <w:rPr>
            <w:rStyle w:val="af0"/>
            <w:rFonts w:ascii="Times New Roman" w:hAnsi="Times New Roman"/>
            <w:sz w:val="28"/>
            <w:szCs w:val="28"/>
          </w:rPr>
          <w:t>.</w:t>
        </w:r>
        <w:proofErr w:type="spellStart"/>
        <w:r>
          <w:rPr>
            <w:rStyle w:val="af0"/>
            <w:rFonts w:ascii="Times New Roman" w:hAnsi="Times New Roman"/>
            <w:sz w:val="28"/>
            <w:szCs w:val="28"/>
          </w:rPr>
          <w:t>тунгир.забайкальскийкрай.рф</w:t>
        </w:r>
        <w:proofErr w:type="spellEnd"/>
      </w:hyperlink>
      <w:r>
        <w:rPr>
          <w:sz w:val="28"/>
          <w:szCs w:val="28"/>
        </w:rPr>
        <w:t xml:space="preserve"> му</w:t>
      </w:r>
      <w:r w:rsidR="0057567E">
        <w:rPr>
          <w:sz w:val="28"/>
          <w:szCs w:val="28"/>
        </w:rPr>
        <w:t>ниципального района «Тунгиро-</w:t>
      </w:r>
      <w:r w:rsidR="0057567E">
        <w:rPr>
          <w:sz w:val="28"/>
          <w:szCs w:val="28"/>
        </w:rPr>
        <w:lastRenderedPageBreak/>
        <w:t>Олё</w:t>
      </w:r>
      <w:r>
        <w:rPr>
          <w:sz w:val="28"/>
          <w:szCs w:val="28"/>
        </w:rPr>
        <w:t xml:space="preserve">кминский район» Забайкальского края в информационно-телекоммуникационной сети «Интернет». </w:t>
      </w:r>
    </w:p>
    <w:p w:rsidR="007C3C4B" w:rsidRDefault="007C3C4B" w:rsidP="007C3C4B">
      <w:pPr>
        <w:pStyle w:val="af8"/>
        <w:ind w:left="0"/>
        <w:jc w:val="both"/>
        <w:rPr>
          <w:sz w:val="28"/>
          <w:szCs w:val="28"/>
        </w:rPr>
      </w:pPr>
    </w:p>
    <w:p w:rsidR="0019712F" w:rsidRDefault="0019712F" w:rsidP="007C3C4B">
      <w:pPr>
        <w:pStyle w:val="af8"/>
        <w:ind w:left="0"/>
        <w:jc w:val="both"/>
        <w:rPr>
          <w:sz w:val="28"/>
          <w:szCs w:val="28"/>
        </w:rPr>
      </w:pPr>
    </w:p>
    <w:p w:rsidR="0019712F" w:rsidRDefault="0019712F" w:rsidP="007C3C4B">
      <w:pPr>
        <w:pStyle w:val="af8"/>
        <w:ind w:left="0"/>
        <w:jc w:val="both"/>
        <w:rPr>
          <w:sz w:val="28"/>
          <w:szCs w:val="28"/>
        </w:rPr>
      </w:pPr>
    </w:p>
    <w:p w:rsidR="007C3C4B" w:rsidRDefault="007C3C4B" w:rsidP="0019712F">
      <w:pPr>
        <w:pStyle w:val="af8"/>
        <w:ind w:left="0"/>
        <w:jc w:val="both"/>
        <w:rPr>
          <w:sz w:val="28"/>
          <w:szCs w:val="28"/>
        </w:rPr>
      </w:pPr>
      <w:r>
        <w:rPr>
          <w:sz w:val="28"/>
          <w:szCs w:val="28"/>
        </w:rPr>
        <w:t xml:space="preserve">Глава </w:t>
      </w:r>
      <w:r w:rsidR="0019712F" w:rsidRPr="0019712F">
        <w:rPr>
          <w:sz w:val="28"/>
          <w:szCs w:val="28"/>
        </w:rPr>
        <w:t>сельского поселения «</w:t>
      </w:r>
      <w:proofErr w:type="gramStart"/>
      <w:r w:rsidR="0019712F" w:rsidRPr="0019712F">
        <w:rPr>
          <w:sz w:val="28"/>
          <w:szCs w:val="28"/>
        </w:rPr>
        <w:t>Тупикское»</w:t>
      </w:r>
      <w:r>
        <w:rPr>
          <w:sz w:val="28"/>
          <w:szCs w:val="28"/>
        </w:rPr>
        <w:tab/>
      </w:r>
      <w:proofErr w:type="gramEnd"/>
      <w:r>
        <w:rPr>
          <w:sz w:val="28"/>
          <w:szCs w:val="28"/>
        </w:rPr>
        <w:tab/>
      </w:r>
      <w:r>
        <w:rPr>
          <w:sz w:val="28"/>
          <w:szCs w:val="28"/>
        </w:rPr>
        <w:tab/>
      </w:r>
      <w:r>
        <w:rPr>
          <w:sz w:val="28"/>
          <w:szCs w:val="28"/>
        </w:rPr>
        <w:tab/>
      </w:r>
      <w:r>
        <w:rPr>
          <w:sz w:val="28"/>
          <w:szCs w:val="28"/>
        </w:rPr>
        <w:tab/>
        <w:t xml:space="preserve">         </w:t>
      </w:r>
      <w:r w:rsidR="00267226">
        <w:rPr>
          <w:sz w:val="28"/>
          <w:szCs w:val="28"/>
        </w:rPr>
        <w:t>О.И. Селезнёв</w:t>
      </w:r>
    </w:p>
    <w:p w:rsidR="007C3C4B" w:rsidRDefault="007C3C4B" w:rsidP="007C3C4B">
      <w:pPr>
        <w:rPr>
          <w:sz w:val="22"/>
          <w:szCs w:val="22"/>
        </w:rPr>
      </w:pPr>
    </w:p>
    <w:p w:rsidR="007C3C4B" w:rsidRDefault="007C3C4B" w:rsidP="00DA2CDE">
      <w:pPr>
        <w:pStyle w:val="11"/>
        <w:jc w:val="center"/>
        <w:rPr>
          <w:b/>
          <w:sz w:val="28"/>
          <w:highlight w:val="yellow"/>
        </w:rPr>
      </w:pPr>
    </w:p>
    <w:p w:rsidR="007C3C4B" w:rsidRDefault="007C3C4B"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E53D95" w:rsidRDefault="00E53D95" w:rsidP="00DA2CDE">
      <w:pPr>
        <w:pStyle w:val="11"/>
        <w:jc w:val="center"/>
        <w:rPr>
          <w:b/>
          <w:sz w:val="28"/>
          <w:highlight w:val="yellow"/>
        </w:rPr>
      </w:pPr>
    </w:p>
    <w:p w:rsidR="00666934" w:rsidRDefault="00666934" w:rsidP="00280DE8">
      <w:pPr>
        <w:autoSpaceDE w:val="0"/>
        <w:autoSpaceDN w:val="0"/>
        <w:adjustRightInd w:val="0"/>
        <w:spacing w:after="120"/>
        <w:ind w:firstLine="709"/>
        <w:jc w:val="both"/>
      </w:pPr>
    </w:p>
    <w:p w:rsidR="00267226" w:rsidRDefault="00267226" w:rsidP="00810423">
      <w:pPr>
        <w:autoSpaceDE w:val="0"/>
        <w:autoSpaceDN w:val="0"/>
        <w:adjustRightInd w:val="0"/>
        <w:spacing w:after="120"/>
        <w:ind w:left="4956" w:firstLine="708"/>
        <w:jc w:val="both"/>
      </w:pPr>
    </w:p>
    <w:p w:rsidR="00BF1EEE" w:rsidRPr="00F90D27" w:rsidRDefault="00267226" w:rsidP="00267226">
      <w:pPr>
        <w:autoSpaceDE w:val="0"/>
        <w:autoSpaceDN w:val="0"/>
        <w:adjustRightInd w:val="0"/>
        <w:spacing w:after="120"/>
        <w:jc w:val="both"/>
      </w:pPr>
      <w:r>
        <w:t xml:space="preserve">                                                                                    </w:t>
      </w:r>
      <w:r w:rsidR="00BF1EEE" w:rsidRPr="00F90D27">
        <w:t xml:space="preserve">Приложение </w:t>
      </w:r>
      <w:r w:rsidR="00F90D27">
        <w:t xml:space="preserve">№1 </w:t>
      </w:r>
      <w:r w:rsidR="00BF1EEE" w:rsidRPr="00F90D27">
        <w:t xml:space="preserve">к решению </w:t>
      </w:r>
    </w:p>
    <w:p w:rsidR="00BF1EEE" w:rsidRPr="00F90D27" w:rsidRDefault="004E4ED0" w:rsidP="00267226">
      <w:pPr>
        <w:autoSpaceDE w:val="0"/>
        <w:autoSpaceDN w:val="0"/>
        <w:adjustRightInd w:val="0"/>
        <w:spacing w:after="120"/>
        <w:ind w:left="5040"/>
        <w:jc w:val="both"/>
      </w:pPr>
      <w:r>
        <w:t>Совет</w:t>
      </w:r>
      <w:r w:rsidR="00666934">
        <w:t>а</w:t>
      </w:r>
      <w:r>
        <w:t xml:space="preserve"> </w:t>
      </w:r>
      <w:r w:rsidR="00267226">
        <w:t xml:space="preserve">сельского поселения «Тупикское» муниципального района «Тунгиро-Олёкминский район» Забайкальского края </w:t>
      </w:r>
      <w:r w:rsidR="00F90D27">
        <w:t>№___ «__</w:t>
      </w:r>
      <w:proofErr w:type="gramStart"/>
      <w:r w:rsidR="00F90D27">
        <w:t>_</w:t>
      </w:r>
      <w:r w:rsidR="005B491D">
        <w:t>»_</w:t>
      </w:r>
      <w:proofErr w:type="gramEnd"/>
      <w:r w:rsidR="005B491D">
        <w:t>____201</w:t>
      </w:r>
      <w:r w:rsidR="007D5505">
        <w:t>8</w:t>
      </w:r>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69533A" w:rsidP="0006286A">
      <w:pPr>
        <w:autoSpaceDE w:val="0"/>
        <w:autoSpaceDN w:val="0"/>
        <w:adjustRightInd w:val="0"/>
        <w:ind w:firstLine="709"/>
        <w:jc w:val="center"/>
        <w:rPr>
          <w:b/>
        </w:rPr>
      </w:pPr>
      <w:r w:rsidRPr="00F90D27">
        <w:rPr>
          <w:b/>
        </w:rPr>
        <w:t>ПРАВИЛА ЗЕМЛЕПОЛЬЗОВАНИЯ</w:t>
      </w:r>
      <w:r w:rsidR="0006286A" w:rsidRPr="00F90D27">
        <w:rPr>
          <w:b/>
        </w:rPr>
        <w:t xml:space="preserve"> И ЗАСТРОЙКИ МУНИЦИПАЛЬНОГО ОБРАЗОВАНИЯ </w:t>
      </w:r>
      <w:r w:rsidR="0006286A">
        <w:rPr>
          <w:b/>
        </w:rPr>
        <w:t>СЕЛЬСКОГО ПОСЕЛЕНИЯ</w:t>
      </w:r>
      <w:r w:rsidR="0006286A" w:rsidRPr="00F90D27">
        <w:rPr>
          <w:b/>
        </w:rPr>
        <w:t xml:space="preserve"> </w:t>
      </w:r>
      <w:r w:rsidR="0006286A">
        <w:rPr>
          <w:b/>
        </w:rPr>
        <w:t>«ТУПИКСКОЕ»</w:t>
      </w:r>
      <w:r w:rsidR="0006286A"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 xml:space="preserve">Статья 1. Правовые   </w:t>
      </w:r>
      <w:r w:rsidR="0069533A" w:rsidRPr="00F90D27">
        <w:rPr>
          <w:b w:val="0"/>
        </w:rPr>
        <w:t>основания введения</w:t>
      </w:r>
      <w:r w:rsidRPr="00F90D27">
        <w:rPr>
          <w:b w:val="0"/>
        </w:rPr>
        <w:t xml:space="preserve"> </w:t>
      </w:r>
      <w:proofErr w:type="gramStart"/>
      <w:r w:rsidRPr="00F90D27">
        <w:rPr>
          <w:b w:val="0"/>
        </w:rPr>
        <w:t>и  сфера</w:t>
      </w:r>
      <w:proofErr w:type="gramEnd"/>
      <w:r w:rsidRPr="00F90D27">
        <w:rPr>
          <w:b w:val="0"/>
        </w:rPr>
        <w:t xml:space="preserve">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«Тупикское»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«Тупикское»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«Тупикское»</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lastRenderedPageBreak/>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 xml:space="preserve">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w:t>
      </w:r>
      <w:r w:rsidR="00C103D8" w:rsidRPr="00F90D27">
        <w:t>предельные параметры,</w:t>
      </w:r>
      <w:r w:rsidRPr="00F90D27">
        <w:t xml:space="preserve">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w:t>
      </w:r>
      <w:r w:rsidR="00C103D8" w:rsidRPr="00F90D27">
        <w:t>настоящим Правилам,</w:t>
      </w:r>
      <w:r w:rsidRPr="00F90D27">
        <w:t xml:space="preserve">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w:t>
      </w:r>
      <w:r w:rsidR="00C103D8" w:rsidRPr="00F90D27">
        <w:t>эти действия</w:t>
      </w:r>
      <w:r w:rsidRPr="00F90D27">
        <w:t xml:space="preserve">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«Тупикское»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w:t>
      </w:r>
      <w:r w:rsidR="00C103D8" w:rsidRPr="00F90D27">
        <w:t>образования «</w:t>
      </w:r>
      <w:r>
        <w:t>Тупикское»</w:t>
      </w:r>
      <w:r w:rsidRPr="00F90D27">
        <w:t>, систем инженерного обеспечения и социального обслуживания, сохранения природной и культурно-</w:t>
      </w:r>
      <w:r w:rsidR="00C103D8" w:rsidRPr="00F90D27">
        <w:t>исторической среды</w:t>
      </w:r>
      <w:r w:rsidRPr="00F90D27">
        <w:t>;</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w:t>
      </w:r>
      <w:r w:rsidR="00C103D8" w:rsidRPr="00F90D27">
        <w:t>числе путем</w:t>
      </w:r>
      <w:r w:rsidRPr="00F90D27">
        <w:t xml:space="preserve"> создания условий для привлечения инвестиций в строительство и обустройство территории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w:t>
      </w:r>
      <w:r w:rsidR="00C103D8" w:rsidRPr="00F90D27">
        <w:t>к ним</w:t>
      </w:r>
      <w:r w:rsidRPr="00F90D27">
        <w:t>;</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w:t>
      </w:r>
      <w:r w:rsidR="00C103D8" w:rsidRPr="00F90D27">
        <w:rPr>
          <w:b w:val="0"/>
        </w:rPr>
        <w:t>образования «</w:t>
      </w:r>
      <w:r>
        <w:rPr>
          <w:b w:val="0"/>
        </w:rPr>
        <w:t>Тупикское»</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lastRenderedPageBreak/>
        <w:t xml:space="preserve">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w:t>
      </w:r>
      <w:r w:rsidR="00C103D8" w:rsidRPr="00F90D27">
        <w:t>материалов,</w:t>
      </w:r>
      <w:r w:rsidRPr="00F90D27">
        <w:t xml:space="preserve">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w:t>
      </w:r>
      <w:r w:rsidR="00C103D8" w:rsidRPr="00F90D27">
        <w:t>в их</w:t>
      </w:r>
      <w:r w:rsidRPr="00F90D27">
        <w:t xml:space="preserve"> состав документов </w:t>
      </w:r>
      <w:r w:rsidR="00C103D8" w:rsidRPr="00F90D27">
        <w:t>и приложений</w:t>
      </w:r>
      <w:r w:rsidRPr="00F90D27">
        <w:t xml:space="preserve">) </w:t>
      </w:r>
      <w:r w:rsidR="00C103D8" w:rsidRPr="00F90D27">
        <w:t>в Комиссии</w:t>
      </w:r>
      <w:r w:rsidRPr="00F90D27">
        <w:t xml:space="preserve"> по подготовке правил землепользования и застройки, в уполномоченных органах Администрации муниципального </w:t>
      </w:r>
      <w:r w:rsidR="00C103D8" w:rsidRPr="00F90D27">
        <w:t>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06286A">
        <w:rPr>
          <w:color w:val="FF0000"/>
        </w:rPr>
        <w:t xml:space="preserve">5.1, </w:t>
      </w:r>
      <w:r w:rsidR="00115299" w:rsidRPr="00F90D27">
        <w:t>31, 39</w:t>
      </w:r>
      <w:r w:rsidRPr="00F90D27">
        <w:t xml:space="preserve">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Публичные слушания организуются и проводятся Комиссией </w:t>
      </w:r>
      <w:r w:rsidR="00115299" w:rsidRPr="00F90D27">
        <w:t>в случаях</w:t>
      </w:r>
      <w:r w:rsidRPr="00F90D27">
        <w:t>,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w:t>
      </w:r>
      <w:r w:rsidR="00115299" w:rsidRPr="00F90D27">
        <w:t>вывешивания объявлений</w:t>
      </w:r>
      <w:r w:rsidRPr="00F90D27">
        <w:t xml:space="preserve"> </w:t>
      </w:r>
      <w:proofErr w:type="gramStart"/>
      <w:r w:rsidRPr="00F90D27">
        <w:t>в  здании</w:t>
      </w:r>
      <w:proofErr w:type="gramEnd"/>
      <w:r w:rsidRPr="00F90D27">
        <w:t xml:space="preserve"> Администрации муниципального образования  </w:t>
      </w:r>
      <w:r>
        <w:t>«Тупикское»</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xml:space="preserve">- о дате, времени и месте предварительного </w:t>
      </w:r>
      <w:r w:rsidR="00115299" w:rsidRPr="00F90D27">
        <w:t>ознакомления с</w:t>
      </w:r>
      <w:r w:rsidRPr="00F90D27">
        <w:t xml:space="preserve"> </w:t>
      </w:r>
      <w:proofErr w:type="gramStart"/>
      <w:r w:rsidRPr="00F90D27">
        <w:t>соответствующей  информацией</w:t>
      </w:r>
      <w:proofErr w:type="gramEnd"/>
      <w:r w:rsidRPr="00F90D27">
        <w:t xml:space="preserve">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B01A9E" w:rsidRDefault="0006286A" w:rsidP="0006286A">
      <w:pPr>
        <w:pStyle w:val="afb"/>
        <w:ind w:firstLine="567"/>
        <w:jc w:val="both"/>
        <w:rPr>
          <w:color w:val="FFC000"/>
        </w:rPr>
      </w:pPr>
    </w:p>
    <w:p w:rsidR="0006286A" w:rsidRPr="00B01A9E" w:rsidRDefault="0006286A" w:rsidP="0006286A">
      <w:pPr>
        <w:pStyle w:val="afb"/>
        <w:ind w:firstLine="567"/>
        <w:jc w:val="both"/>
        <w:rPr>
          <w:color w:val="FFC000"/>
        </w:rPr>
      </w:pPr>
      <w:r w:rsidRPr="00B01A9E">
        <w:rPr>
          <w:color w:val="FFC000"/>
        </w:rPr>
        <w:lastRenderedPageBreak/>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B01A9E">
        <w:rPr>
          <w:color w:val="FFC000"/>
          <w:szCs w:val="24"/>
          <w:lang w:eastAsia="ru-RU"/>
        </w:rPr>
        <w:t>Забайкальского края</w:t>
      </w:r>
      <w:r w:rsidRPr="00B01A9E">
        <w:rPr>
          <w:color w:val="FFC000"/>
        </w:rPr>
        <w:t xml:space="preserve">, Устав </w:t>
      </w:r>
      <w:r w:rsidR="002E464B" w:rsidRPr="00B01A9E">
        <w:rPr>
          <w:color w:val="FFC000"/>
        </w:rPr>
        <w:t>сельского поселения «Тупикское»</w:t>
      </w:r>
      <w:r w:rsidR="00864D43" w:rsidRPr="00B01A9E">
        <w:rPr>
          <w:color w:val="FFC000"/>
        </w:rPr>
        <w:t>,</w:t>
      </w:r>
      <w:r w:rsidR="002E464B" w:rsidRPr="00B01A9E">
        <w:rPr>
          <w:color w:val="FFC000"/>
        </w:rPr>
        <w:t xml:space="preserve"> </w:t>
      </w:r>
      <w:r w:rsidRPr="00B01A9E">
        <w:rPr>
          <w:color w:val="FFC000"/>
        </w:rPr>
        <w:t xml:space="preserve">иные муниципальные правовые акты </w:t>
      </w:r>
      <w:r w:rsidR="00864D43" w:rsidRPr="00B01A9E">
        <w:rPr>
          <w:color w:val="FFC000"/>
          <w:szCs w:val="24"/>
          <w:lang w:eastAsia="ru-RU"/>
        </w:rPr>
        <w:t>муниципального образования.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Настоящими Правилами устанавливается порядок проведения в </w:t>
      </w:r>
      <w:r w:rsidR="00AC1697" w:rsidRPr="00B01A9E">
        <w:rPr>
          <w:rFonts w:eastAsia="SimSun"/>
          <w:color w:val="FFC000"/>
          <w:lang w:eastAsia="zh-CN"/>
        </w:rPr>
        <w:t xml:space="preserve">муниципальном </w:t>
      </w:r>
      <w:proofErr w:type="gramStart"/>
      <w:r w:rsidR="00AC1697" w:rsidRPr="00B01A9E">
        <w:rPr>
          <w:rFonts w:eastAsia="SimSun"/>
          <w:color w:val="FFC000"/>
          <w:lang w:eastAsia="zh-CN"/>
        </w:rPr>
        <w:t>образовании  «</w:t>
      </w:r>
      <w:proofErr w:type="gramEnd"/>
      <w:r w:rsidR="00AC1697" w:rsidRPr="00B01A9E">
        <w:rPr>
          <w:rFonts w:eastAsia="SimSun"/>
          <w:color w:val="FFC000"/>
          <w:lang w:eastAsia="zh-CN"/>
        </w:rPr>
        <w:t xml:space="preserve">Тупикское» </w:t>
      </w:r>
      <w:r w:rsidRPr="00B01A9E">
        <w:rPr>
          <w:rFonts w:eastAsia="SimSun"/>
          <w:color w:val="FFC000"/>
          <w:lang w:eastAsia="zh-CN"/>
        </w:rPr>
        <w:t>публичных слушаний по:</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проекту внесения изменений в настоящие Правила;</w:t>
      </w:r>
    </w:p>
    <w:p w:rsidR="00AC1697" w:rsidRPr="00B01A9E" w:rsidRDefault="0006286A" w:rsidP="0006286A">
      <w:pPr>
        <w:autoSpaceDN w:val="0"/>
        <w:adjustRightInd w:val="0"/>
        <w:ind w:firstLine="540"/>
        <w:jc w:val="both"/>
        <w:rPr>
          <w:rFonts w:eastAsia="SimSun"/>
          <w:snapToGrid w:val="0"/>
          <w:color w:val="FFC000"/>
          <w:lang w:eastAsia="zh-CN"/>
        </w:rPr>
      </w:pPr>
      <w:r w:rsidRPr="00B01A9E">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AC1697" w:rsidRPr="00B01A9E">
        <w:rPr>
          <w:rFonts w:eastAsia="SimSun"/>
          <w:snapToGrid w:val="0"/>
          <w:color w:val="FFC000"/>
          <w:lang w:eastAsia="zh-CN"/>
        </w:rPr>
        <w:t xml:space="preserve">муниципального </w:t>
      </w:r>
      <w:proofErr w:type="gramStart"/>
      <w:r w:rsidR="00AC1697" w:rsidRPr="00B01A9E">
        <w:rPr>
          <w:rFonts w:eastAsia="SimSun"/>
          <w:snapToGrid w:val="0"/>
          <w:color w:val="FFC000"/>
          <w:lang w:eastAsia="zh-CN"/>
        </w:rPr>
        <w:t>образования  «</w:t>
      </w:r>
      <w:proofErr w:type="gramEnd"/>
      <w:r w:rsidR="00AC1697" w:rsidRPr="00B01A9E">
        <w:rPr>
          <w:rFonts w:eastAsia="SimSun"/>
          <w:snapToGrid w:val="0"/>
          <w:color w:val="FFC000"/>
          <w:lang w:eastAsia="zh-CN"/>
        </w:rPr>
        <w:t>Тупикское»;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3. Публичные слушания по вопросам землепользования и застройки (далее – публичные слушания) назначаются главой </w:t>
      </w:r>
      <w:r w:rsidR="002E464B" w:rsidRPr="00B01A9E">
        <w:rPr>
          <w:rFonts w:eastAsia="SimSun"/>
          <w:snapToGrid w:val="0"/>
          <w:color w:val="FFC000"/>
          <w:lang w:eastAsia="zh-CN"/>
        </w:rPr>
        <w:t>сельского поселения «Тупикское»</w:t>
      </w:r>
      <w:r w:rsidR="00AC1697" w:rsidRPr="00B01A9E">
        <w:rPr>
          <w:rFonts w:eastAsia="SimSun"/>
          <w:snapToGrid w:val="0"/>
          <w:color w:val="FFC000"/>
          <w:lang w:eastAsia="zh-CN"/>
        </w:rPr>
        <w:t xml:space="preserve"> </w:t>
      </w:r>
      <w:r w:rsidRPr="00B01A9E">
        <w:rPr>
          <w:rFonts w:eastAsia="SimSun"/>
          <w:color w:val="FFC000"/>
          <w:lang w:eastAsia="zh-CN"/>
        </w:rPr>
        <w:t>и проводятся комиссией.</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4. Продолжительность публичных слушаний определяется постановлением главы </w:t>
      </w:r>
      <w:r w:rsidRPr="00B01A9E">
        <w:rPr>
          <w:rFonts w:eastAsia="SimSun"/>
          <w:snapToGrid w:val="0"/>
          <w:color w:val="FFC000"/>
          <w:lang w:eastAsia="zh-CN"/>
        </w:rPr>
        <w:t>муниципального района</w:t>
      </w:r>
      <w:r w:rsidRPr="00B01A9E">
        <w:rPr>
          <w:rFonts w:eastAsia="SimSun"/>
          <w:color w:val="FFC000"/>
          <w:lang w:eastAsia="zh-CN"/>
        </w:rPr>
        <w:t xml:space="preserve"> о назначении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B01A9E">
        <w:rPr>
          <w:color w:val="FFC000"/>
        </w:rPr>
        <w:t xml:space="preserve">сельского </w:t>
      </w:r>
      <w:r w:rsidRPr="00B01A9E">
        <w:rPr>
          <w:rFonts w:eastAsia="SimSun"/>
          <w:color w:val="FFC000"/>
          <w:lang w:eastAsia="zh-CN"/>
        </w:rPr>
        <w:t>поселения в процессе разработки и принятия градостроительных решений.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Порядок проведения публичных слушаний регулируется муниципальным правовым актом </w:t>
      </w:r>
      <w:r w:rsidRPr="00B01A9E">
        <w:rPr>
          <w:color w:val="FFC000"/>
        </w:rPr>
        <w:t xml:space="preserve">муниципального </w:t>
      </w:r>
      <w:r w:rsidR="00864D43" w:rsidRPr="00B01A9E">
        <w:rPr>
          <w:color w:val="FFC000"/>
        </w:rPr>
        <w:t>образования</w:t>
      </w:r>
      <w:r w:rsidRPr="00B01A9E">
        <w:rPr>
          <w:rFonts w:eastAsia="SimSun"/>
          <w:color w:val="FFC000"/>
          <w:lang w:eastAsia="zh-CN"/>
        </w:rPr>
        <w:t>.</w:t>
      </w:r>
    </w:p>
    <w:p w:rsidR="0006286A" w:rsidRPr="00B01A9E" w:rsidRDefault="0006286A" w:rsidP="0006286A">
      <w:pPr>
        <w:autoSpaceDE w:val="0"/>
        <w:autoSpaceDN w:val="0"/>
        <w:adjustRightInd w:val="0"/>
        <w:jc w:val="both"/>
        <w:rPr>
          <w:rFonts w:eastAsia="Calibri"/>
          <w:color w:val="FFC000"/>
        </w:rPr>
      </w:pPr>
      <w:r w:rsidRPr="00B01A9E">
        <w:rPr>
          <w:rFonts w:eastAsia="SimSun"/>
          <w:color w:val="FFC000"/>
          <w:lang w:eastAsia="zh-CN"/>
        </w:rPr>
        <w:tab/>
        <w:t xml:space="preserve">7. В публичных слушаниях принимают участие жители </w:t>
      </w:r>
      <w:r w:rsidR="00115299" w:rsidRPr="00B01A9E">
        <w:rPr>
          <w:color w:val="FFC000"/>
        </w:rPr>
        <w:t>сельского поселения</w:t>
      </w:r>
      <w:r w:rsidRPr="00B01A9E">
        <w:rPr>
          <w:rFonts w:eastAsia="SimSun"/>
          <w:color w:val="FFC000"/>
          <w:lang w:eastAsia="zh-CN"/>
        </w:rPr>
        <w:t>.</w:t>
      </w:r>
      <w:r w:rsidRPr="00B01A9E">
        <w:rPr>
          <w:rFonts w:eastAsia="Calibri"/>
          <w:color w:val="FFC000"/>
        </w:rPr>
        <w:t xml:space="preserve"> Участниками публичны</w:t>
      </w:r>
      <w:r w:rsidR="00105B17" w:rsidRPr="00B01A9E">
        <w:rPr>
          <w:rFonts w:eastAsia="Calibri"/>
          <w:color w:val="FFC000"/>
        </w:rPr>
        <w:t xml:space="preserve">х слушаний по проектам  </w:t>
      </w:r>
      <w:r w:rsidRPr="00B01A9E">
        <w:rPr>
          <w:rFonts w:eastAsia="Calibri"/>
          <w:color w:val="FFC00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B01A9E">
          <w:rPr>
            <w:rStyle w:val="af0"/>
            <w:rFonts w:eastAsia="Calibri"/>
            <w:color w:val="FFC000"/>
          </w:rPr>
          <w:t>частью 3 статьи 39</w:t>
        </w:r>
      </w:hyperlink>
      <w:r w:rsidRPr="00B01A9E">
        <w:rPr>
          <w:rFonts w:eastAsia="Calibri"/>
          <w:color w:val="FFC000"/>
        </w:rPr>
        <w:t xml:space="preserve"> настоящего </w:t>
      </w:r>
      <w:proofErr w:type="spellStart"/>
      <w:r w:rsidRPr="00B01A9E">
        <w:rPr>
          <w:rFonts w:eastAsia="Calibri"/>
          <w:color w:val="FFC000"/>
        </w:rPr>
        <w:t>Градкодекса</w:t>
      </w:r>
      <w:proofErr w:type="spellEnd"/>
      <w:r w:rsidRPr="00B01A9E">
        <w:rPr>
          <w:rFonts w:eastAsia="Calibri"/>
          <w:color w:val="FFC00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lastRenderedPageBreak/>
        <w:tab/>
        <w:t xml:space="preserve"> Процедура проведения публичных слушаний состоит из следующих этапов:</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оповещение о начале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проведение экспозиции или экспозиций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проведение собрания или собраний участников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подготовка и оформление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6) подготовка и опубликование заключения о результатах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Оповещение о начале публичных слушаний должно содержать:</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информацию о порядке и сроках </w:t>
      </w:r>
      <w:r w:rsidR="00115299" w:rsidRPr="00B01A9E">
        <w:rPr>
          <w:rFonts w:eastAsia="Calibri"/>
          <w:color w:val="FFC000"/>
        </w:rPr>
        <w:t>проведения публичных</w:t>
      </w:r>
      <w:r w:rsidRPr="00B01A9E">
        <w:rPr>
          <w:rFonts w:eastAsia="Calibri"/>
          <w:color w:val="FFC000"/>
        </w:rPr>
        <w:t xml:space="preserve"> слушаний по проекту, подлежащему рассмотрению на общественных обсуждениях или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4) информацию о порядке, сроке и форме внесения участниками публичных слушаний предложений и замечаний, касающихся проекта, подлежащего рассмотрению </w:t>
      </w:r>
      <w:r w:rsidR="00115299" w:rsidRPr="00B01A9E">
        <w:rPr>
          <w:rFonts w:eastAsia="Calibri"/>
          <w:color w:val="FFC000"/>
        </w:rPr>
        <w:t>на публичных</w:t>
      </w:r>
      <w:r w:rsidRPr="00B01A9E">
        <w:rPr>
          <w:rFonts w:eastAsia="Calibri"/>
          <w:color w:val="FFC000"/>
        </w:rPr>
        <w:t xml:space="preserve">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Оповещение о начале общественных обсуждений или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 не позднее чем за семь дней до дня размещения на официальном сайте или в информационных системах проекта, подлежащего рассмотрению </w:t>
      </w:r>
      <w:r w:rsidR="00115299" w:rsidRPr="00B01A9E">
        <w:rPr>
          <w:rFonts w:eastAsia="Calibri"/>
          <w:color w:val="FFC000"/>
        </w:rPr>
        <w:t>на публичных</w:t>
      </w:r>
      <w:r w:rsidRPr="00B01A9E">
        <w:rPr>
          <w:rFonts w:eastAsia="Calibri"/>
          <w:color w:val="FFC000"/>
        </w:rPr>
        <w:t xml:space="preserve">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history="1">
        <w:r w:rsidRPr="00B01A9E">
          <w:rPr>
            <w:rStyle w:val="af0"/>
            <w:rFonts w:eastAsia="Calibri"/>
            <w:color w:val="FFC000"/>
          </w:rPr>
          <w:t>части 3</w:t>
        </w:r>
      </w:hyperlink>
      <w:r w:rsidRPr="00B01A9E">
        <w:rPr>
          <w:rFonts w:eastAsia="Calibri"/>
          <w:color w:val="FFC000"/>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9. В течение всего периода размещения в соответствии с </w:t>
      </w:r>
      <w:hyperlink r:id="rId12" w:history="1">
        <w:r w:rsidRPr="00B01A9E">
          <w:rPr>
            <w:rStyle w:val="af0"/>
            <w:rFonts w:eastAsia="Calibri"/>
            <w:color w:val="FFC000"/>
          </w:rPr>
          <w:t>пунктом 2 части 4</w:t>
        </w:r>
      </w:hyperlink>
      <w:r w:rsidRPr="00B01A9E">
        <w:rPr>
          <w:rFonts w:eastAsia="Calibri"/>
          <w:color w:val="FFC000"/>
        </w:rPr>
        <w:t xml:space="preserve"> и </w:t>
      </w:r>
      <w:hyperlink r:id="rId13"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w:t>
      </w:r>
      <w:r w:rsidR="00115299" w:rsidRPr="00B01A9E">
        <w:rPr>
          <w:rFonts w:eastAsia="Calibri"/>
          <w:color w:val="FFC000"/>
        </w:rPr>
        <w:t>проведение публичных</w:t>
      </w:r>
      <w:r w:rsidRPr="00B01A9E">
        <w:rPr>
          <w:rFonts w:eastAsia="Calibri"/>
          <w:color w:val="FFC000"/>
        </w:rPr>
        <w:t xml:space="preserve"> слушаний органа местного самоуправления или </w:t>
      </w:r>
      <w:r w:rsidRPr="00B01A9E">
        <w:rPr>
          <w:rFonts w:eastAsia="Calibri"/>
          <w:color w:val="FFC000"/>
        </w:rPr>
        <w:lastRenderedPageBreak/>
        <w:t xml:space="preserve">созданного им коллегиального совещательного органа (далее - </w:t>
      </w:r>
      <w:r w:rsidR="00115299" w:rsidRPr="00B01A9E">
        <w:rPr>
          <w:rFonts w:eastAsia="Calibri"/>
          <w:color w:val="FFC000"/>
        </w:rPr>
        <w:t>организатор публичных</w:t>
      </w:r>
      <w:r w:rsidRPr="00B01A9E">
        <w:rPr>
          <w:rFonts w:eastAsia="Calibri"/>
          <w:color w:val="FFC000"/>
        </w:rPr>
        <w:t xml:space="preserve"> слушаний) и (или) разработчика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10. В период размещения в соответствии с </w:t>
      </w:r>
      <w:hyperlink r:id="rId14" w:history="1">
        <w:r w:rsidRPr="00B01A9E">
          <w:rPr>
            <w:rStyle w:val="af0"/>
            <w:rFonts w:eastAsia="Calibri"/>
            <w:color w:val="FFC000"/>
          </w:rPr>
          <w:t>пунктом 2 части 4</w:t>
        </w:r>
      </w:hyperlink>
      <w:r w:rsidRPr="00B01A9E">
        <w:rPr>
          <w:rFonts w:eastAsia="Calibri"/>
          <w:color w:val="FFC000"/>
        </w:rPr>
        <w:t xml:space="preserve"> и </w:t>
      </w:r>
      <w:hyperlink r:id="rId15"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6" w:history="1">
        <w:r w:rsidRPr="00B01A9E">
          <w:rPr>
            <w:rStyle w:val="af0"/>
            <w:rFonts w:eastAsia="Calibri"/>
            <w:color w:val="FFC000"/>
          </w:rPr>
          <w:t>частью 12</w:t>
        </w:r>
      </w:hyperlink>
      <w:r w:rsidRPr="00B01A9E">
        <w:rPr>
          <w:rFonts w:eastAsia="Calibri"/>
          <w:color w:val="FFC000"/>
        </w:rPr>
        <w:t xml:space="preserve"> настоящей статьи идентификацию, имеют право вносить предложения и замечания, касающиеся такого проекта:</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в письменной форме в адрес </w:t>
      </w:r>
      <w:r w:rsidR="00115299" w:rsidRPr="00B01A9E">
        <w:rPr>
          <w:rFonts w:eastAsia="Calibri"/>
          <w:color w:val="FFC000"/>
        </w:rPr>
        <w:t>организатора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 xml:space="preserve">Организатором публичных слушаний обеспечивается равный доступ к проекту, подлежащему рассмотрению публичных слушаниях, всех </w:t>
      </w:r>
      <w:r w:rsidR="00115299" w:rsidRPr="00B01A9E">
        <w:rPr>
          <w:rFonts w:eastAsia="Calibri"/>
          <w:color w:val="FFC000"/>
        </w:rPr>
        <w:t>участников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дата оформления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информация об организаторе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5) все предложения и замечания участников публичных слушаний с разделением на предложения и замечания граждан, являющихся </w:t>
      </w:r>
      <w:r w:rsidR="00115299" w:rsidRPr="00B01A9E">
        <w:rPr>
          <w:rFonts w:eastAsia="Calibri"/>
          <w:color w:val="FFC000"/>
        </w:rPr>
        <w:t>участниками публичных</w:t>
      </w:r>
      <w:r w:rsidRPr="00B01A9E">
        <w:rPr>
          <w:rFonts w:eastAsia="Calibri"/>
          <w:color w:val="FFC000"/>
        </w:rPr>
        <w:t xml:space="preserve"> слушаний и постоянно проживающих на территории, в пределах которой </w:t>
      </w:r>
      <w:r w:rsidR="00115299" w:rsidRPr="00B01A9E">
        <w:rPr>
          <w:rFonts w:eastAsia="Calibri"/>
          <w:color w:val="FFC000"/>
        </w:rPr>
        <w:t>проводятся публичные</w:t>
      </w:r>
      <w:r w:rsidRPr="00B01A9E">
        <w:rPr>
          <w:rFonts w:eastAsia="Calibri"/>
          <w:color w:val="FFC000"/>
        </w:rPr>
        <w:t xml:space="preserve"> слушания, и </w:t>
      </w:r>
      <w:r w:rsidR="00115299" w:rsidRPr="00B01A9E">
        <w:rPr>
          <w:rFonts w:eastAsia="Calibri"/>
          <w:color w:val="FFC000"/>
        </w:rPr>
        <w:t>предложения,</w:t>
      </w:r>
      <w:r w:rsidRPr="00B01A9E">
        <w:rPr>
          <w:rFonts w:eastAsia="Calibri"/>
          <w:color w:val="FFC000"/>
        </w:rPr>
        <w:t xml:space="preserve"> и замечания иных </w:t>
      </w:r>
      <w:r w:rsidR="00115299" w:rsidRPr="00B01A9E">
        <w:rPr>
          <w:rFonts w:eastAsia="Calibri"/>
          <w:color w:val="FFC000"/>
        </w:rPr>
        <w:t>участников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20. Участник публичных слушаний, который внес предложения и замечания, касающиеся проекта, рассмотренного </w:t>
      </w:r>
      <w:r w:rsidR="00115299" w:rsidRPr="00B01A9E">
        <w:rPr>
          <w:rFonts w:eastAsia="Calibri"/>
          <w:color w:val="FFC000"/>
        </w:rPr>
        <w:t>на публичных</w:t>
      </w:r>
      <w:r w:rsidRPr="00B01A9E">
        <w:rPr>
          <w:rFonts w:eastAsia="Calibri"/>
          <w:color w:val="FFC000"/>
        </w:rPr>
        <w:t xml:space="preserve"> слушаниях, имеет право получить выписку из </w:t>
      </w:r>
      <w:r w:rsidR="00115299" w:rsidRPr="00B01A9E">
        <w:rPr>
          <w:rFonts w:eastAsia="Calibri"/>
          <w:color w:val="FFC000"/>
        </w:rPr>
        <w:t>протокола публичных</w:t>
      </w:r>
      <w:r w:rsidRPr="00B01A9E">
        <w:rPr>
          <w:rFonts w:eastAsia="Calibri"/>
          <w:color w:val="FFC000"/>
        </w:rPr>
        <w:t xml:space="preserve"> слушаний, содержащую внесенные этим участником предложения и замечания.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22. В заключении о результатах публичных слушаний должны быть указаны: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lastRenderedPageBreak/>
        <w:t>1) дата оформления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наименование проекта, рассмотренного </w:t>
      </w:r>
      <w:r w:rsidR="00115299" w:rsidRPr="00B01A9E">
        <w:rPr>
          <w:rFonts w:eastAsia="Calibri"/>
          <w:color w:val="FFC000"/>
        </w:rPr>
        <w:t>на публичных</w:t>
      </w:r>
      <w:r w:rsidRPr="00B01A9E">
        <w:rPr>
          <w:rFonts w:eastAsia="Calibri"/>
          <w:color w:val="FFC000"/>
        </w:rPr>
        <w:t xml:space="preserve"> слушаниях, сведения о количестве участников публичных слушаний, которые приняли участие </w:t>
      </w:r>
      <w:r w:rsidR="00115299" w:rsidRPr="00B01A9E">
        <w:rPr>
          <w:rFonts w:eastAsia="Calibri"/>
          <w:color w:val="FFC000"/>
        </w:rPr>
        <w:t>в публичных</w:t>
      </w:r>
      <w:r w:rsidRPr="00B01A9E">
        <w:rPr>
          <w:rFonts w:eastAsia="Calibri"/>
          <w:color w:val="FFC000"/>
        </w:rPr>
        <w:t xml:space="preserve">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3) реквизиты протокола публичных слушаний, на основании которого подготовлено заключение о </w:t>
      </w:r>
      <w:r w:rsidR="00115299" w:rsidRPr="00B01A9E">
        <w:rPr>
          <w:rFonts w:eastAsia="Calibri"/>
          <w:color w:val="FFC000"/>
        </w:rPr>
        <w:t>результатах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r w:rsidR="00115299" w:rsidRPr="00B01A9E">
        <w:rPr>
          <w:rFonts w:eastAsia="Calibri"/>
          <w:color w:val="FFC000"/>
        </w:rPr>
        <w:t>предложения,</w:t>
      </w:r>
      <w:r w:rsidRPr="00B01A9E">
        <w:rPr>
          <w:rFonts w:eastAsia="Calibri"/>
          <w:color w:val="FFC000"/>
        </w:rPr>
        <w:t xml:space="preserve"> и замечания иных </w:t>
      </w:r>
      <w:r w:rsidR="00115299" w:rsidRPr="00B01A9E">
        <w:rPr>
          <w:rFonts w:eastAsia="Calibri"/>
          <w:color w:val="FFC000"/>
        </w:rPr>
        <w:t>участников публичных</w:t>
      </w:r>
      <w:r w:rsidRPr="00B01A9E">
        <w:rPr>
          <w:rFonts w:eastAsia="Calibri"/>
          <w:color w:val="FFC000"/>
        </w:rPr>
        <w:t xml:space="preserve"> слушаний. В случае внесения несколькими </w:t>
      </w:r>
      <w:r w:rsidR="00115299" w:rsidRPr="00B01A9E">
        <w:rPr>
          <w:rFonts w:eastAsia="Calibri"/>
          <w:color w:val="FFC000"/>
        </w:rPr>
        <w:t>участниками публичных</w:t>
      </w:r>
      <w:r w:rsidRPr="00B01A9E">
        <w:rPr>
          <w:rFonts w:eastAsia="Calibri"/>
          <w:color w:val="FFC000"/>
        </w:rPr>
        <w:t xml:space="preserve"> слушаний одинаковых предложений и замечаний допускается обобщение таких предложений и замечаний;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5) аргументированные рекомендации </w:t>
      </w:r>
      <w:r w:rsidR="00115299" w:rsidRPr="00B01A9E">
        <w:rPr>
          <w:rFonts w:eastAsia="Calibri"/>
          <w:color w:val="FFC000"/>
        </w:rPr>
        <w:t>организатора публичных</w:t>
      </w:r>
      <w:r w:rsidRPr="00B01A9E">
        <w:rPr>
          <w:rFonts w:eastAsia="Calibri"/>
          <w:color w:val="FFC000"/>
        </w:rPr>
        <w:t xml:space="preserve"> слушаний о целесообразности или нецелесообразности учета внесенных участниками публичных слушаний предложений и замечаний и выводы по </w:t>
      </w:r>
      <w:r w:rsidR="00115299" w:rsidRPr="00B01A9E">
        <w:rPr>
          <w:rFonts w:eastAsia="Calibri"/>
          <w:color w:val="FFC000"/>
        </w:rPr>
        <w:t>результатам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23. Заключение о </w:t>
      </w:r>
      <w:r w:rsidR="00115299" w:rsidRPr="00B01A9E">
        <w:rPr>
          <w:rFonts w:eastAsia="Calibri"/>
          <w:color w:val="FFC000"/>
        </w:rPr>
        <w:t>результатах публичных</w:t>
      </w:r>
      <w:r w:rsidRPr="00B01A9E">
        <w:rPr>
          <w:rFonts w:eastAsia="Calibri"/>
          <w:color w:val="FFC000"/>
        </w:rPr>
        <w:t xml:space="preserve">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24. Уставом </w:t>
      </w:r>
      <w:r w:rsidR="00AF0E89" w:rsidRPr="00B01A9E">
        <w:rPr>
          <w:rFonts w:eastAsia="Calibri"/>
          <w:color w:val="FFC000"/>
        </w:rPr>
        <w:t xml:space="preserve">муниципального </w:t>
      </w:r>
      <w:r w:rsidR="00115299" w:rsidRPr="00B01A9E">
        <w:rPr>
          <w:rFonts w:eastAsia="Calibri"/>
          <w:color w:val="FFC000"/>
        </w:rPr>
        <w:t>образования «</w:t>
      </w:r>
      <w:r w:rsidR="00AF0E89" w:rsidRPr="00B01A9E">
        <w:rPr>
          <w:rFonts w:eastAsia="Calibri"/>
          <w:color w:val="FFC000"/>
        </w:rPr>
        <w:t>Тупикское»</w:t>
      </w:r>
      <w:r w:rsidR="004D2411" w:rsidRPr="00B01A9E">
        <w:rPr>
          <w:rFonts w:eastAsia="Calibri"/>
          <w:color w:val="FFC000"/>
        </w:rPr>
        <w:t xml:space="preserve"> </w:t>
      </w:r>
      <w:r w:rsidRPr="00B01A9E">
        <w:rPr>
          <w:rFonts w:eastAsia="Calibri"/>
          <w:color w:val="FFC000"/>
        </w:rPr>
        <w:t>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 порядок организации и </w:t>
      </w:r>
      <w:r w:rsidR="00115299" w:rsidRPr="00B01A9E">
        <w:rPr>
          <w:rFonts w:eastAsia="Calibri"/>
          <w:color w:val="FFC000"/>
        </w:rPr>
        <w:t>проведения публичных</w:t>
      </w:r>
      <w:r w:rsidRPr="00B01A9E">
        <w:rPr>
          <w:rFonts w:eastAsia="Calibri"/>
          <w:color w:val="FFC000"/>
        </w:rPr>
        <w:t xml:space="preserve"> слушаний по проектам;</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организатор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3) срок </w:t>
      </w:r>
      <w:r w:rsidR="00115299" w:rsidRPr="00B01A9E">
        <w:rPr>
          <w:rFonts w:eastAsia="Calibri"/>
          <w:color w:val="FFC000"/>
        </w:rPr>
        <w:t>проведения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официальный сайт и (или) информационные системы;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5) требования к информационным стендам, на которых размещаются оповещения о </w:t>
      </w:r>
      <w:r w:rsidR="00115299" w:rsidRPr="00B01A9E">
        <w:rPr>
          <w:rFonts w:eastAsia="Calibri"/>
          <w:color w:val="FFC000"/>
        </w:rPr>
        <w:t>начале публичных</w:t>
      </w:r>
      <w:r w:rsidRPr="00B01A9E">
        <w:rPr>
          <w:rFonts w:eastAsia="Calibri"/>
          <w:color w:val="FFC000"/>
        </w:rPr>
        <w:t xml:space="preserve">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6) форма оповещения о начале публичных слушаний, порядок подготовки и форма </w:t>
      </w:r>
      <w:r w:rsidR="00115299" w:rsidRPr="00B01A9E">
        <w:rPr>
          <w:rFonts w:eastAsia="Calibri"/>
          <w:color w:val="FFC000"/>
        </w:rPr>
        <w:t>протокола публичных</w:t>
      </w:r>
      <w:r w:rsidRPr="00B01A9E">
        <w:rPr>
          <w:rFonts w:eastAsia="Calibri"/>
          <w:color w:val="FFC000"/>
        </w:rPr>
        <w:t xml:space="preserve"> слушаний, порядок подготовки и форма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7) порядок проведения экспозиции проекта, подлежащего рассмотрению </w:t>
      </w:r>
      <w:r w:rsidR="00115299" w:rsidRPr="00B01A9E">
        <w:rPr>
          <w:rFonts w:eastAsia="Calibri"/>
          <w:color w:val="FFC000"/>
        </w:rPr>
        <w:t>на публичных</w:t>
      </w:r>
      <w:r w:rsidRPr="00B01A9E">
        <w:rPr>
          <w:rFonts w:eastAsia="Calibri"/>
          <w:color w:val="FFC000"/>
        </w:rPr>
        <w:t xml:space="preserve"> слушаниях, а также порядок консультирования посетителей экспозиции проекта, подлежащего рассмотрению </w:t>
      </w:r>
      <w:r w:rsidR="00115299" w:rsidRPr="00B01A9E">
        <w:rPr>
          <w:rFonts w:eastAsia="Calibri"/>
          <w:color w:val="FFC000"/>
        </w:rPr>
        <w:t>на публичных</w:t>
      </w:r>
      <w:r w:rsidRPr="00B01A9E">
        <w:rPr>
          <w:rFonts w:eastAsia="Calibri"/>
          <w:color w:val="FFC000"/>
        </w:rPr>
        <w:t xml:space="preserve"> слушаниях.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9. Финансирование проведения публичных слушаний осуществляется за счет средств </w:t>
      </w:r>
      <w:r w:rsidR="00AF0E89" w:rsidRPr="00B01A9E">
        <w:rPr>
          <w:rFonts w:eastAsia="SimSun"/>
          <w:color w:val="FFC000"/>
          <w:lang w:eastAsia="zh-CN"/>
        </w:rPr>
        <w:t xml:space="preserve">муниципального </w:t>
      </w:r>
      <w:r w:rsidR="00115299" w:rsidRPr="00B01A9E">
        <w:rPr>
          <w:rFonts w:eastAsia="SimSun"/>
          <w:color w:val="FFC000"/>
          <w:lang w:eastAsia="zh-CN"/>
        </w:rPr>
        <w:t>образования «</w:t>
      </w:r>
      <w:r w:rsidR="00AF0E89" w:rsidRPr="00B01A9E">
        <w:rPr>
          <w:rFonts w:eastAsia="SimSun"/>
          <w:color w:val="FFC000"/>
          <w:lang w:eastAsia="zh-CN"/>
        </w:rPr>
        <w:t>Тупикское»</w:t>
      </w:r>
      <w:r w:rsidRPr="00B01A9E">
        <w:rPr>
          <w:rFonts w:eastAsia="SimSun"/>
          <w:color w:val="FFC00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D2411" w:rsidRPr="00B01A9E" w:rsidRDefault="004D2411" w:rsidP="0006286A">
      <w:pPr>
        <w:pStyle w:val="3"/>
        <w:rPr>
          <w:rFonts w:ascii="Times New Roman" w:hAnsi="Times New Roman"/>
          <w:color w:val="FFC000"/>
        </w:rPr>
      </w:pPr>
    </w:p>
    <w:p w:rsidR="0006286A" w:rsidRPr="00B01A9E" w:rsidRDefault="0006286A" w:rsidP="004D2411">
      <w:pPr>
        <w:pStyle w:val="3"/>
        <w:jc w:val="left"/>
        <w:rPr>
          <w:rFonts w:ascii="Times New Roman" w:hAnsi="Times New Roman"/>
          <w:color w:val="FFC000"/>
        </w:rPr>
      </w:pPr>
      <w:r w:rsidRPr="00B01A9E">
        <w:rPr>
          <w:rFonts w:ascii="Times New Roman" w:hAnsi="Times New Roman"/>
          <w:color w:val="FFC000"/>
        </w:rPr>
        <w:t>Сроки проведения публичных слушаний</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color w:val="FFC000"/>
          <w:lang w:eastAsia="ru-RU"/>
        </w:rPr>
      </w:pPr>
      <w:r w:rsidRPr="00B01A9E">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B01A9E" w:rsidRDefault="0006286A" w:rsidP="0006286A">
      <w:pPr>
        <w:pStyle w:val="afb"/>
        <w:ind w:firstLine="567"/>
        <w:jc w:val="both"/>
        <w:rPr>
          <w:color w:val="FFC000"/>
          <w:lang w:eastAsia="ru-RU"/>
        </w:rPr>
      </w:pPr>
      <w:r w:rsidRPr="00B01A9E">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B01A9E" w:rsidRDefault="0006286A" w:rsidP="0006286A">
      <w:pPr>
        <w:autoSpaceDN w:val="0"/>
        <w:adjustRightInd w:val="0"/>
        <w:ind w:firstLine="540"/>
        <w:jc w:val="both"/>
        <w:outlineLvl w:val="1"/>
        <w:rPr>
          <w:color w:val="FFC000"/>
        </w:rPr>
      </w:pPr>
      <w:r w:rsidRPr="00B01A9E">
        <w:rPr>
          <w:color w:val="FFC000"/>
        </w:rPr>
        <w:t xml:space="preserve">Срок проведения публичных слушаний по </w:t>
      </w:r>
      <w:r w:rsidRPr="00B01A9E">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B01A9E">
        <w:rPr>
          <w:color w:val="FFC000"/>
        </w:rPr>
        <w:t xml:space="preserve">, по вопросу </w:t>
      </w:r>
      <w:r w:rsidRPr="00B01A9E">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01A9E">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6286A" w:rsidRPr="00B01A9E" w:rsidRDefault="0006286A" w:rsidP="0006286A">
      <w:pPr>
        <w:autoSpaceDN w:val="0"/>
        <w:adjustRightInd w:val="0"/>
        <w:ind w:firstLine="540"/>
        <w:jc w:val="both"/>
        <w:outlineLvl w:val="1"/>
        <w:rPr>
          <w:color w:val="FFC000"/>
        </w:rPr>
      </w:pPr>
      <w:r w:rsidRPr="00B01A9E">
        <w:rPr>
          <w:color w:val="FFC000"/>
        </w:rPr>
        <w:t xml:space="preserve">Срок проведения публичных слушаний </w:t>
      </w:r>
      <w:r w:rsidRPr="00B01A9E">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B01A9E">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6286A" w:rsidRPr="00B01A9E" w:rsidRDefault="0006286A" w:rsidP="0006286A">
      <w:pPr>
        <w:autoSpaceDN w:val="0"/>
        <w:adjustRightInd w:val="0"/>
        <w:ind w:firstLine="540"/>
        <w:jc w:val="both"/>
        <w:outlineLvl w:val="1"/>
        <w:rPr>
          <w:color w:val="FFC000"/>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Полномочия Комиссии в области организации и проведения публичных слушаний </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Со дня принятия решения о проведении публичных слушаний Комиссия:</w:t>
      </w:r>
    </w:p>
    <w:p w:rsidR="0006286A" w:rsidRPr="00B01A9E" w:rsidRDefault="0006286A" w:rsidP="0006286A">
      <w:pPr>
        <w:pStyle w:val="afb"/>
        <w:ind w:firstLine="567"/>
        <w:jc w:val="both"/>
        <w:rPr>
          <w:rFonts w:eastAsia="SimSun"/>
          <w:color w:val="FFC000"/>
        </w:rPr>
      </w:pPr>
      <w:r w:rsidRPr="00B01A9E">
        <w:rPr>
          <w:rFonts w:eastAsia="SimSun"/>
          <w:color w:val="FFC000"/>
        </w:rPr>
        <w:t>1) определяет перечень конкретных вопросов, выносимых на обсуждение по теме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w:t>
      </w:r>
      <w:r w:rsidR="00115299" w:rsidRPr="00B01A9E">
        <w:rPr>
          <w:rFonts w:eastAsia="SimSun"/>
          <w:color w:val="FFC000"/>
          <w:lang w:eastAsia="zh-CN"/>
        </w:rPr>
        <w:t>на официальных сайтах</w:t>
      </w:r>
      <w:r w:rsidRPr="00B01A9E">
        <w:rPr>
          <w:rFonts w:eastAsia="SimSun"/>
          <w:color w:val="FFC000"/>
          <w:lang w:eastAsia="zh-CN"/>
        </w:rPr>
        <w:t xml:space="preserve">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7) назначает ведущего и </w:t>
      </w:r>
      <w:r w:rsidR="00115299" w:rsidRPr="00B01A9E">
        <w:rPr>
          <w:rFonts w:eastAsia="SimSun"/>
          <w:color w:val="FFC000"/>
          <w:lang w:eastAsia="zh-CN"/>
        </w:rPr>
        <w:t>секретаря публичных слушаний для ведения публичных слушаний,</w:t>
      </w:r>
      <w:r w:rsidRPr="00B01A9E">
        <w:rPr>
          <w:rFonts w:eastAsia="SimSun"/>
          <w:color w:val="FFC000"/>
          <w:lang w:eastAsia="zh-CN"/>
        </w:rPr>
        <w:t xml:space="preserve"> и составления протокола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оповещает население </w:t>
      </w:r>
      <w:r w:rsidRPr="00B01A9E">
        <w:rPr>
          <w:color w:val="FFC000"/>
        </w:rPr>
        <w:t xml:space="preserve">сельского </w:t>
      </w:r>
      <w:r w:rsidRPr="00B01A9E">
        <w:rPr>
          <w:rFonts w:eastAsia="SimSun"/>
          <w:color w:val="FFC000"/>
          <w:lang w:eastAsia="zh-CN"/>
        </w:rPr>
        <w:t xml:space="preserve">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w:t>
      </w:r>
      <w:r w:rsidRPr="00B01A9E">
        <w:rPr>
          <w:rFonts w:eastAsia="SimSun"/>
          <w:color w:val="FFC000"/>
          <w:lang w:eastAsia="zh-CN"/>
        </w:rPr>
        <w:lastRenderedPageBreak/>
        <w:t>капитального строительства, расположенных в границах указанных зон, информируются персонально о предстоящих публичных слушаниях;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B01A9E">
        <w:rPr>
          <w:color w:val="FFC000"/>
        </w:rPr>
        <w:t xml:space="preserve">сельского </w:t>
      </w:r>
      <w:r w:rsidRPr="00B01A9E">
        <w:rPr>
          <w:rFonts w:eastAsia="SimSun"/>
          <w:color w:val="FFC000"/>
          <w:lang w:eastAsia="zh-CN"/>
        </w:rPr>
        <w:t xml:space="preserve">поселения, представителей органов местного самоуправления </w:t>
      </w:r>
      <w:r w:rsidRPr="00B01A9E">
        <w:rPr>
          <w:color w:val="FFC000"/>
        </w:rPr>
        <w:t xml:space="preserve">сельского </w:t>
      </w:r>
      <w:r w:rsidRPr="00B01A9E">
        <w:rPr>
          <w:rFonts w:eastAsia="SimSun"/>
          <w:color w:val="FFC000"/>
          <w:lang w:eastAsia="zh-CN"/>
        </w:rPr>
        <w:t>поселения и других заинтересованных лиц;</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11) осуществляет иные полномочия.</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AF0E89" w:rsidRPr="00B01A9E">
        <w:rPr>
          <w:rFonts w:eastAsia="SimSun"/>
          <w:snapToGrid w:val="0"/>
          <w:color w:val="FFC000"/>
          <w:lang w:eastAsia="zh-CN"/>
        </w:rPr>
        <w:t xml:space="preserve">муниципального </w:t>
      </w:r>
      <w:r w:rsidR="00115299" w:rsidRPr="00B01A9E">
        <w:rPr>
          <w:rFonts w:eastAsia="SimSun"/>
          <w:snapToGrid w:val="0"/>
          <w:color w:val="FFC000"/>
          <w:lang w:eastAsia="zh-CN"/>
        </w:rPr>
        <w:t>образования «</w:t>
      </w:r>
      <w:r w:rsidR="00AF0E89" w:rsidRPr="00B01A9E">
        <w:rPr>
          <w:rFonts w:eastAsia="SimSun"/>
          <w:snapToGrid w:val="0"/>
          <w:color w:val="FFC000"/>
          <w:lang w:eastAsia="zh-CN"/>
        </w:rPr>
        <w:t>Тупикское»</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AF0E89" w:rsidRPr="00B01A9E">
        <w:rPr>
          <w:color w:val="FFC000"/>
        </w:rPr>
        <w:t xml:space="preserve">муниципального </w:t>
      </w:r>
      <w:r w:rsidR="00115299" w:rsidRPr="00B01A9E">
        <w:rPr>
          <w:color w:val="FFC000"/>
        </w:rPr>
        <w:t>образования «</w:t>
      </w:r>
      <w:r w:rsidR="00AF0E89" w:rsidRPr="00B01A9E">
        <w:rPr>
          <w:color w:val="FFC000"/>
        </w:rPr>
        <w:t>Тупикское»</w:t>
      </w:r>
      <w:r w:rsidRPr="00B01A9E">
        <w:rPr>
          <w:rFonts w:eastAsia="SimSun"/>
          <w:color w:val="FFC000"/>
          <w:lang w:eastAsia="zh-CN"/>
        </w:rPr>
        <w:t xml:space="preserve">, иными муниципальными правовыми актами </w:t>
      </w:r>
      <w:r w:rsidRPr="00B01A9E">
        <w:rPr>
          <w:color w:val="FFC000"/>
        </w:rPr>
        <w:t xml:space="preserve">муниципального </w:t>
      </w:r>
      <w:r w:rsidR="00F54711" w:rsidRPr="00B01A9E">
        <w:rPr>
          <w:color w:val="FFC000"/>
        </w:rPr>
        <w:t>образования</w:t>
      </w:r>
      <w:r w:rsidRPr="00B01A9E">
        <w:rPr>
          <w:rFonts w:eastAsia="SimSun"/>
          <w:color w:val="FFC000"/>
          <w:lang w:eastAsia="zh-CN"/>
        </w:rPr>
        <w:t xml:space="preserve"> и положениями настоящей главы.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F54711" w:rsidRPr="00B01A9E">
        <w:rPr>
          <w:rFonts w:eastAsia="SimSun"/>
          <w:snapToGrid w:val="0"/>
          <w:color w:val="FFC000"/>
          <w:lang w:eastAsia="zh-CN"/>
        </w:rPr>
        <w:t xml:space="preserve">муниципального </w:t>
      </w:r>
      <w:r w:rsidR="00115299" w:rsidRPr="00B01A9E">
        <w:rPr>
          <w:rFonts w:eastAsia="SimSun"/>
          <w:snapToGrid w:val="0"/>
          <w:color w:val="FFC000"/>
          <w:lang w:eastAsia="zh-CN"/>
        </w:rPr>
        <w:t>образования «</w:t>
      </w:r>
      <w:r w:rsidR="00F54711" w:rsidRPr="00B01A9E">
        <w:rPr>
          <w:rFonts w:eastAsia="SimSun"/>
          <w:snapToGrid w:val="0"/>
          <w:color w:val="FFC000"/>
          <w:lang w:eastAsia="zh-CN"/>
        </w:rPr>
        <w:t>Тупикское»</w:t>
      </w:r>
      <w:r w:rsidRPr="00B01A9E">
        <w:rPr>
          <w:rFonts w:eastAsia="SimSun"/>
          <w:color w:val="FFC000"/>
          <w:lang w:eastAsia="zh-CN"/>
        </w:rPr>
        <w:t xml:space="preserve">. Глава </w:t>
      </w:r>
      <w:r w:rsidRPr="00B01A9E">
        <w:rPr>
          <w:rFonts w:eastAsia="SimSun"/>
          <w:snapToGrid w:val="0"/>
          <w:color w:val="FFC000"/>
          <w:lang w:eastAsia="zh-CN"/>
        </w:rPr>
        <w:t xml:space="preserve">муниципального </w:t>
      </w:r>
      <w:r w:rsidR="00F54711" w:rsidRPr="00B01A9E">
        <w:rPr>
          <w:rFonts w:eastAsia="SimSun"/>
          <w:snapToGrid w:val="0"/>
          <w:color w:val="FFC000"/>
          <w:lang w:eastAsia="zh-CN"/>
        </w:rPr>
        <w:t xml:space="preserve">образования </w:t>
      </w:r>
      <w:r w:rsidRPr="00B01A9E">
        <w:rPr>
          <w:rFonts w:eastAsia="SimSun"/>
          <w:color w:val="FFC000"/>
          <w:lang w:eastAsia="zh-CN"/>
        </w:rPr>
        <w:t>принимает решение о направлении проекта о внесении изменений в настоящие Правила в Совет муниципального района.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w:t>
      </w:r>
      <w:r w:rsidR="008E0DC7" w:rsidRPr="00B01A9E">
        <w:rPr>
          <w:rFonts w:eastAsia="SimSun"/>
          <w:color w:val="FFC000"/>
        </w:rPr>
        <w:t xml:space="preserve">муниципального </w:t>
      </w:r>
      <w:proofErr w:type="gramStart"/>
      <w:r w:rsidR="008E0DC7" w:rsidRPr="00B01A9E">
        <w:rPr>
          <w:rFonts w:eastAsia="SimSun"/>
          <w:color w:val="FFC000"/>
        </w:rPr>
        <w:t xml:space="preserve">образования  </w:t>
      </w:r>
      <w:r w:rsidRPr="00B01A9E">
        <w:rPr>
          <w:rFonts w:eastAsia="SimSun"/>
          <w:color w:val="FFC000"/>
        </w:rPr>
        <w:t>,</w:t>
      </w:r>
      <w:proofErr w:type="gramEnd"/>
      <w:r w:rsidRPr="00B01A9E">
        <w:rPr>
          <w:rFonts w:eastAsia="SimSun"/>
          <w:color w:val="FFC000"/>
        </w:rPr>
        <w:t xml:space="preserve"> уполномоченным в области архитектуры и градостроительства по решению главы </w:t>
      </w:r>
      <w:r w:rsidR="00A45707" w:rsidRPr="00B01A9E">
        <w:rPr>
          <w:rFonts w:eastAsia="SimSun"/>
          <w:color w:val="FFC000"/>
        </w:rPr>
        <w:t xml:space="preserve">муниципального образования  </w:t>
      </w:r>
      <w:r w:rsidRPr="00B01A9E">
        <w:rPr>
          <w:rFonts w:eastAsia="SimSun"/>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Не позднее чем через пятнадцать дней со дня проведения публичных слушаний </w:t>
      </w:r>
      <w:r w:rsidR="00CF57C7" w:rsidRPr="00B01A9E">
        <w:rPr>
          <w:rFonts w:eastAsia="SimSun"/>
          <w:snapToGrid w:val="0"/>
          <w:color w:val="FFC000"/>
          <w:lang w:eastAsia="zh-CN"/>
        </w:rPr>
        <w:t xml:space="preserve">муниципальное </w:t>
      </w:r>
      <w:proofErr w:type="gramStart"/>
      <w:r w:rsidR="00CF57C7" w:rsidRPr="00B01A9E">
        <w:rPr>
          <w:rFonts w:eastAsia="SimSun"/>
          <w:snapToGrid w:val="0"/>
          <w:color w:val="FFC000"/>
          <w:lang w:eastAsia="zh-CN"/>
        </w:rPr>
        <w:t>образование  «</w:t>
      </w:r>
      <w:proofErr w:type="gramEnd"/>
      <w:r w:rsidR="00CF57C7" w:rsidRPr="00B01A9E">
        <w:rPr>
          <w:rFonts w:eastAsia="SimSun"/>
          <w:snapToGrid w:val="0"/>
          <w:color w:val="FFC000"/>
          <w:lang w:eastAsia="zh-CN"/>
        </w:rPr>
        <w:t xml:space="preserve">Тупикское» </w:t>
      </w:r>
      <w:r w:rsidRPr="00B01A9E">
        <w:rPr>
          <w:rFonts w:eastAsia="SimSun"/>
          <w:color w:val="FFC000"/>
          <w:lang w:eastAsia="zh-CN"/>
        </w:rPr>
        <w:t xml:space="preserve">направляет главе </w:t>
      </w:r>
      <w:r w:rsidR="00CF57C7" w:rsidRPr="00B01A9E">
        <w:rPr>
          <w:rFonts w:eastAsia="SimSun"/>
          <w:snapToGrid w:val="0"/>
          <w:color w:val="FFC000"/>
          <w:lang w:eastAsia="zh-CN"/>
        </w:rPr>
        <w:t xml:space="preserve">муниципального образования  «Тупикское» </w:t>
      </w:r>
      <w:r w:rsidRPr="00B01A9E">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4. Глава </w:t>
      </w:r>
      <w:r w:rsidR="00CF57C7" w:rsidRPr="00B01A9E">
        <w:rPr>
          <w:rFonts w:eastAsia="SimSun"/>
          <w:snapToGrid w:val="0"/>
          <w:color w:val="FFC000"/>
          <w:lang w:eastAsia="zh-CN"/>
        </w:rPr>
        <w:t xml:space="preserve">муниципального </w:t>
      </w:r>
      <w:proofErr w:type="gramStart"/>
      <w:r w:rsidR="00CF57C7" w:rsidRPr="00B01A9E">
        <w:rPr>
          <w:rFonts w:eastAsia="SimSun"/>
          <w:snapToGrid w:val="0"/>
          <w:color w:val="FFC000"/>
          <w:lang w:eastAsia="zh-CN"/>
        </w:rPr>
        <w:t xml:space="preserve">образования  </w:t>
      </w:r>
      <w:r w:rsidRPr="00B01A9E">
        <w:rPr>
          <w:rFonts w:eastAsia="SimSun"/>
          <w:color w:val="FFC000"/>
          <w:lang w:eastAsia="zh-CN"/>
        </w:rPr>
        <w:t>с</w:t>
      </w:r>
      <w:proofErr w:type="gramEnd"/>
      <w:r w:rsidRPr="00B01A9E">
        <w:rPr>
          <w:rFonts w:eastAsia="SimSun"/>
          <w:color w:val="FFC000"/>
          <w:lang w:eastAsia="zh-CN"/>
        </w:rPr>
        <w:t xml:space="preserve">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B01A9E" w:rsidRDefault="0006286A" w:rsidP="0006286A">
      <w:pPr>
        <w:pStyle w:val="3"/>
        <w:rPr>
          <w:rFonts w:ascii="Times New Roman" w:eastAsia="SimSun" w:hAnsi="Times New Roman"/>
          <w:b w:val="0"/>
          <w:color w:val="FFC000"/>
          <w:szCs w:val="24"/>
          <w:lang w:eastAsia="zh-CN"/>
        </w:rPr>
      </w:pPr>
    </w:p>
    <w:p w:rsidR="0006286A" w:rsidRPr="00B01A9E" w:rsidRDefault="0006286A" w:rsidP="0006286A">
      <w:pPr>
        <w:pStyle w:val="3"/>
        <w:rPr>
          <w:rFonts w:ascii="Times New Roman" w:hAnsi="Times New Roman"/>
          <w:color w:val="FFC000"/>
          <w:lang w:val="x-none"/>
        </w:rPr>
      </w:pPr>
      <w:r w:rsidRPr="00B01A9E">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bCs/>
          <w:color w:val="FFC000"/>
        </w:rPr>
      </w:pPr>
      <w:r w:rsidRPr="00B01A9E">
        <w:rPr>
          <w:bCs/>
          <w:color w:val="FFC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B01A9E">
        <w:rPr>
          <w:rFonts w:eastAsia="SimSun"/>
          <w:color w:val="FFC000"/>
          <w:lang w:eastAsia="zh-CN"/>
        </w:rPr>
        <w:t>комиссию</w:t>
      </w:r>
      <w:r w:rsidRPr="00B01A9E">
        <w:rPr>
          <w:bCs/>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lastRenderedPageBreak/>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B01A9E">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B01A9E">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B01A9E">
        <w:rPr>
          <w:rFonts w:eastAsia="SimSun"/>
          <w:snapToGrid w:val="0"/>
          <w:color w:val="FFC000"/>
          <w:lang w:eastAsia="zh-CN"/>
        </w:rPr>
        <w:t>муниципального района</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На основании рекомендаций комиссии глава </w:t>
      </w:r>
      <w:r w:rsidR="00CF57C7" w:rsidRPr="00B01A9E">
        <w:rPr>
          <w:rFonts w:eastAsia="SimSun"/>
          <w:snapToGrid w:val="0"/>
          <w:color w:val="FFC000"/>
          <w:lang w:eastAsia="zh-CN"/>
        </w:rPr>
        <w:t xml:space="preserve">муниципального </w:t>
      </w:r>
      <w:proofErr w:type="gramStart"/>
      <w:r w:rsidR="00CF57C7" w:rsidRPr="00B01A9E">
        <w:rPr>
          <w:rFonts w:eastAsia="SimSun"/>
          <w:snapToGrid w:val="0"/>
          <w:color w:val="FFC000"/>
          <w:lang w:eastAsia="zh-CN"/>
        </w:rPr>
        <w:t xml:space="preserve">образования  </w:t>
      </w:r>
      <w:r w:rsidRPr="00B01A9E">
        <w:rPr>
          <w:rFonts w:eastAsia="SimSun"/>
          <w:color w:val="FFC000"/>
          <w:lang w:eastAsia="zh-CN"/>
        </w:rPr>
        <w:t>в</w:t>
      </w:r>
      <w:proofErr w:type="gramEnd"/>
      <w:r w:rsidRPr="00B01A9E">
        <w:rPr>
          <w:rFonts w:eastAsia="SimSun"/>
          <w:color w:val="FFC000"/>
          <w:lang w:eastAsia="zh-CN"/>
        </w:rPr>
        <w:t xml:space="preserve">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B01A9E" w:rsidRDefault="0006286A" w:rsidP="0006286A">
      <w:pPr>
        <w:autoSpaceDN w:val="0"/>
        <w:adjustRightInd w:val="0"/>
        <w:ind w:firstLine="540"/>
        <w:jc w:val="both"/>
        <w:rPr>
          <w:bCs/>
          <w:color w:val="FFC000"/>
        </w:rPr>
      </w:pPr>
      <w:r w:rsidRPr="00B01A9E">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B01A9E" w:rsidRDefault="0006286A" w:rsidP="0006286A">
      <w:pPr>
        <w:autoSpaceDN w:val="0"/>
        <w:adjustRightInd w:val="0"/>
        <w:ind w:firstLine="540"/>
        <w:jc w:val="both"/>
        <w:rPr>
          <w:bCs/>
          <w:color w:val="FFC000"/>
        </w:rPr>
      </w:pPr>
    </w:p>
    <w:p w:rsidR="0006286A" w:rsidRPr="00B01A9E" w:rsidRDefault="0006286A" w:rsidP="0006286A">
      <w:pPr>
        <w:pStyle w:val="3"/>
        <w:rPr>
          <w:rStyle w:val="afc"/>
          <w:rFonts w:ascii="Times New Roman" w:hAnsi="Times New Roman"/>
          <w:b/>
          <w:color w:val="FFC000"/>
        </w:rPr>
      </w:pPr>
      <w:r w:rsidRPr="00B01A9E">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autoSpaceDN w:val="0"/>
        <w:adjustRightInd w:val="0"/>
        <w:ind w:firstLine="540"/>
        <w:jc w:val="both"/>
        <w:rPr>
          <w:rFonts w:eastAsia="SimSun"/>
          <w:b/>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w:t>
      </w:r>
      <w:r w:rsidRPr="00B01A9E">
        <w:rPr>
          <w:rFonts w:eastAsia="SimSun"/>
          <w:color w:val="FFC000"/>
          <w:lang w:eastAsia="zh-CN"/>
        </w:rPr>
        <w:lastRenderedPageBreak/>
        <w:t>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CF6A26" w:rsidRPr="00B01A9E">
        <w:rPr>
          <w:rFonts w:eastAsia="SimSun"/>
          <w:snapToGrid w:val="0"/>
          <w:color w:val="FFC000"/>
          <w:lang w:eastAsia="zh-CN"/>
        </w:rPr>
        <w:t xml:space="preserve">муниципального </w:t>
      </w:r>
      <w:proofErr w:type="gramStart"/>
      <w:r w:rsidR="00CF6A26" w:rsidRPr="00B01A9E">
        <w:rPr>
          <w:rFonts w:eastAsia="SimSun"/>
          <w:snapToGrid w:val="0"/>
          <w:color w:val="FFC000"/>
          <w:lang w:eastAsia="zh-CN"/>
        </w:rPr>
        <w:t xml:space="preserve">образования  </w:t>
      </w:r>
      <w:r w:rsidRPr="00B01A9E">
        <w:rPr>
          <w:rFonts w:eastAsia="SimSun"/>
          <w:color w:val="FFC000"/>
          <w:lang w:eastAsia="zh-CN"/>
        </w:rPr>
        <w:t>.</w:t>
      </w:r>
      <w:proofErr w:type="gramEnd"/>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На основании рекомендаций комиссии глава </w:t>
      </w:r>
      <w:r w:rsidR="00CF6A26" w:rsidRPr="00B01A9E">
        <w:rPr>
          <w:rFonts w:eastAsia="SimSun"/>
          <w:snapToGrid w:val="0"/>
          <w:color w:val="FFC000"/>
          <w:lang w:eastAsia="zh-CN"/>
        </w:rPr>
        <w:t xml:space="preserve">муниципального </w:t>
      </w:r>
      <w:proofErr w:type="gramStart"/>
      <w:r w:rsidR="00CF6A26" w:rsidRPr="00B01A9E">
        <w:rPr>
          <w:rFonts w:eastAsia="SimSun"/>
          <w:snapToGrid w:val="0"/>
          <w:color w:val="FFC000"/>
          <w:lang w:eastAsia="zh-CN"/>
        </w:rPr>
        <w:t xml:space="preserve">образования  </w:t>
      </w:r>
      <w:r w:rsidRPr="00B01A9E">
        <w:rPr>
          <w:rFonts w:eastAsia="SimSun"/>
          <w:color w:val="FFC000"/>
          <w:lang w:eastAsia="zh-CN"/>
        </w:rPr>
        <w:t>в</w:t>
      </w:r>
      <w:proofErr w:type="gramEnd"/>
      <w:r w:rsidRPr="00B01A9E">
        <w:rPr>
          <w:rFonts w:eastAsia="SimSun"/>
          <w:color w:val="FFC000"/>
          <w:lang w:eastAsia="zh-CN"/>
        </w:rPr>
        <w:t xml:space="preserve">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proofErr w:type="gramStart"/>
      <w:r w:rsidRPr="00F90D27">
        <w:t>Статья  8</w:t>
      </w:r>
      <w:proofErr w:type="gramEnd"/>
      <w:r w:rsidRPr="00F90D27">
        <w:t>.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 xml:space="preserve">В настоящих Правилах используются термины, определяемые в статье 1 Градостроительного кодекса Российской Федерации, а </w:t>
      </w:r>
      <w:proofErr w:type="gramStart"/>
      <w:r w:rsidRPr="00F90D27">
        <w:t>так же</w:t>
      </w:r>
      <w:proofErr w:type="gramEnd"/>
      <w:r w:rsidRPr="00F90D27">
        <w:t xml:space="preserve">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территориального зонирования муниципального </w:t>
      </w:r>
      <w:proofErr w:type="gramStart"/>
      <w:r w:rsidRPr="00F90D27">
        <w:rPr>
          <w:rFonts w:ascii="Times New Roman" w:hAnsi="Times New Roman"/>
          <w:sz w:val="24"/>
          <w:szCs w:val="24"/>
        </w:rPr>
        <w:t>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Тупикское»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зоны охраны воздушных линий электропередачи напряжением свыше 1 </w:t>
      </w:r>
      <w:proofErr w:type="spellStart"/>
      <w:r w:rsidRPr="00F90D27">
        <w:rPr>
          <w:rFonts w:ascii="Times New Roman" w:hAnsi="Times New Roman"/>
          <w:sz w:val="24"/>
          <w:szCs w:val="24"/>
        </w:rPr>
        <w:t>кВ</w:t>
      </w:r>
      <w:proofErr w:type="spellEnd"/>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lastRenderedPageBreak/>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w:t>
      </w:r>
      <w:proofErr w:type="gramStart"/>
      <w:r w:rsidRPr="00F90D27">
        <w:t xml:space="preserve">образования  </w:t>
      </w:r>
      <w:r>
        <w:t>«</w:t>
      </w:r>
      <w:proofErr w:type="gramEnd"/>
      <w:r>
        <w:t>Тупикское»</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w:t>
      </w:r>
      <w:proofErr w:type="gramStart"/>
      <w:r w:rsidRPr="00F90D27">
        <w:t xml:space="preserve">образования  </w:t>
      </w:r>
      <w:r>
        <w:t>«</w:t>
      </w:r>
      <w:proofErr w:type="gramEnd"/>
      <w:r>
        <w:t>Тупикское»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w:t>
      </w:r>
      <w:proofErr w:type="gramStart"/>
      <w:r w:rsidRPr="00F90D27">
        <w:t xml:space="preserve">образования  </w:t>
      </w:r>
      <w:r>
        <w:t>«</w:t>
      </w:r>
      <w:proofErr w:type="gramEnd"/>
      <w:r>
        <w:t>Тупикское»</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w:t>
      </w:r>
      <w:proofErr w:type="gramStart"/>
      <w:r w:rsidRPr="00F90D27">
        <w:t xml:space="preserve">образования  </w:t>
      </w:r>
      <w:r>
        <w:t>«</w:t>
      </w:r>
      <w:proofErr w:type="gramEnd"/>
      <w:r>
        <w:t>Тупикское»</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w:t>
      </w:r>
      <w:proofErr w:type="gramStart"/>
      <w:r w:rsidRPr="00F90D27">
        <w:t>в порядке</w:t>
      </w:r>
      <w:proofErr w:type="gramEnd"/>
      <w:r w:rsidRPr="00F90D27">
        <w:t xml:space="preserve">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w:t>
      </w:r>
      <w:proofErr w:type="gramStart"/>
      <w:r w:rsidRPr="00F90D27">
        <w:t xml:space="preserve">образования  </w:t>
      </w:r>
      <w:r>
        <w:t>«</w:t>
      </w:r>
      <w:proofErr w:type="gramEnd"/>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«Тупикское»</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«Тупикское»</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w:t>
      </w:r>
      <w:proofErr w:type="gramStart"/>
      <w:r w:rsidRPr="00F90D27">
        <w:t xml:space="preserve">образования  </w:t>
      </w:r>
      <w:r>
        <w:t>«</w:t>
      </w:r>
      <w:proofErr w:type="gramEnd"/>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w:t>
      </w:r>
      <w:proofErr w:type="gramStart"/>
      <w:r w:rsidRPr="00F90D27">
        <w:t xml:space="preserve">образования  </w:t>
      </w:r>
      <w:r>
        <w:t>«</w:t>
      </w:r>
      <w:proofErr w:type="gramEnd"/>
      <w:r>
        <w:t>Тупикское»</w:t>
      </w:r>
      <w:r w:rsidRPr="00F90D27">
        <w:t xml:space="preserve"> в соответствии с решением об ее утверждении. Администрация муниципального </w:t>
      </w:r>
      <w:proofErr w:type="gramStart"/>
      <w:r w:rsidRPr="00F90D27">
        <w:t xml:space="preserve">образования  </w:t>
      </w:r>
      <w:r>
        <w:t>«</w:t>
      </w:r>
      <w:proofErr w:type="gramEnd"/>
      <w:r>
        <w:t>Тупикское»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«Тупикское»</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w:t>
      </w:r>
      <w:proofErr w:type="gramStart"/>
      <w:r w:rsidRPr="00F90D27">
        <w:t xml:space="preserve">образования  </w:t>
      </w:r>
      <w:r>
        <w:t>«</w:t>
      </w:r>
      <w:proofErr w:type="gramEnd"/>
      <w:r>
        <w:t>Тупикское»</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w:t>
      </w:r>
      <w:proofErr w:type="gramStart"/>
      <w:r w:rsidRPr="00F90D27">
        <w:rPr>
          <w:rFonts w:ascii="Times New Roman" w:hAnsi="Times New Roman"/>
          <w:sz w:val="24"/>
          <w:szCs w:val="24"/>
        </w:rPr>
        <w:t xml:space="preserve">образования  </w:t>
      </w:r>
      <w:r>
        <w:rPr>
          <w:rFonts w:ascii="Times New Roman" w:hAnsi="Times New Roman"/>
          <w:sz w:val="24"/>
          <w:szCs w:val="24"/>
        </w:rPr>
        <w:lastRenderedPageBreak/>
        <w:t>«</w:t>
      </w:r>
      <w:proofErr w:type="gramEnd"/>
      <w:r>
        <w:rPr>
          <w:rFonts w:ascii="Times New Roman" w:hAnsi="Times New Roman"/>
          <w:sz w:val="24"/>
          <w:szCs w:val="24"/>
        </w:rPr>
        <w:t>Тупикское»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w:t>
      </w:r>
      <w:proofErr w:type="gramStart"/>
      <w:r w:rsidRPr="00F90D27">
        <w:t xml:space="preserve">Совета  </w:t>
      </w:r>
      <w:r>
        <w:t>«</w:t>
      </w:r>
      <w:proofErr w:type="gramEnd"/>
      <w:r>
        <w:t>Тупикское»</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w:t>
      </w:r>
      <w:proofErr w:type="gramStart"/>
      <w:r w:rsidRPr="00F90D27">
        <w:rPr>
          <w:rFonts w:ascii="Times New Roman" w:hAnsi="Times New Roman"/>
          <w:sz w:val="24"/>
          <w:szCs w:val="24"/>
        </w:rPr>
        <w:t xml:space="preserve">образования  </w:t>
      </w:r>
      <w:r>
        <w:rPr>
          <w:rFonts w:ascii="Times New Roman" w:hAnsi="Times New Roman"/>
          <w:sz w:val="24"/>
          <w:szCs w:val="24"/>
        </w:rPr>
        <w:t>«</w:t>
      </w:r>
      <w:proofErr w:type="gramEnd"/>
      <w:r>
        <w:rPr>
          <w:rFonts w:ascii="Times New Roman" w:hAnsi="Times New Roman"/>
          <w:sz w:val="24"/>
          <w:szCs w:val="24"/>
        </w:rPr>
        <w:t>Тупикское»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w:t>
      </w:r>
      <w:proofErr w:type="gramStart"/>
      <w:r w:rsidRPr="00F90D27">
        <w:t xml:space="preserve">образования  </w:t>
      </w:r>
      <w:r>
        <w:t>«</w:t>
      </w:r>
      <w:proofErr w:type="gramEnd"/>
      <w:r>
        <w:t>Тупикское».</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w:t>
      </w:r>
      <w:proofErr w:type="gramStart"/>
      <w:r w:rsidRPr="00F90D27">
        <w:t xml:space="preserve">образования  </w:t>
      </w:r>
      <w:r>
        <w:t>«</w:t>
      </w:r>
      <w:proofErr w:type="gramEnd"/>
      <w:r>
        <w:t xml:space="preserve">Тупикское»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9428B">
        <w:t>водоохранных</w:t>
      </w:r>
      <w:proofErr w:type="spellEnd"/>
      <w:r w:rsidRPr="0009428B">
        <w:t xml:space="preserve">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w:t>
      </w:r>
      <w:proofErr w:type="spellStart"/>
      <w:r w:rsidRPr="001E6209">
        <w:t>т.ч</w:t>
      </w:r>
      <w:proofErr w:type="spellEnd"/>
      <w:r w:rsidRPr="001E6209">
        <w:t xml:space="preserve">. транспорта, энергетики), землях специального </w:t>
      </w:r>
      <w:r w:rsidRPr="001E6209">
        <w:lastRenderedPageBreak/>
        <w:t>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промышленности, используемых в градостроительных целях (в </w:t>
      </w:r>
      <w:proofErr w:type="spellStart"/>
      <w:r>
        <w:t>т.ч</w:t>
      </w:r>
      <w:proofErr w:type="spellEnd"/>
      <w:r>
        <w:t>.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w:t>
      </w:r>
      <w:proofErr w:type="gramStart"/>
      <w:r>
        <w:t xml:space="preserve">целях </w:t>
      </w:r>
      <w:r w:rsidRPr="00F90D27">
        <w:t xml:space="preserve"> (</w:t>
      </w:r>
      <w:proofErr w:type="gramEnd"/>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w:t>
      </w:r>
      <w:proofErr w:type="gramStart"/>
      <w:r w:rsidRPr="00F90D27">
        <w:t xml:space="preserve">образования  </w:t>
      </w:r>
      <w:r>
        <w:t>«</w:t>
      </w:r>
      <w:proofErr w:type="gramEnd"/>
      <w:r>
        <w:t>Тупикское»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w:t>
      </w:r>
      <w:proofErr w:type="gramStart"/>
      <w:r w:rsidRPr="00F90D27">
        <w:t>деловые  зоны</w:t>
      </w:r>
      <w:proofErr w:type="gramEnd"/>
      <w:r w:rsidRPr="00F90D27">
        <w:t xml:space="preserve">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lastRenderedPageBreak/>
        <w:t xml:space="preserve">К жилым зонам относятся: </w:t>
      </w:r>
    </w:p>
    <w:p w:rsidR="0006286A" w:rsidRPr="00F90D27" w:rsidRDefault="0006286A" w:rsidP="0006286A">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w:t>
      </w:r>
      <w:proofErr w:type="gramStart"/>
      <w:r>
        <w:rPr>
          <w:bCs/>
        </w:rPr>
        <w:t>границах  населенных</w:t>
      </w:r>
      <w:proofErr w:type="gramEnd"/>
      <w:r>
        <w:rPr>
          <w:bCs/>
        </w:rPr>
        <w:t xml:space="preserve">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7"/>
        <w:gridCol w:w="5541"/>
        <w:gridCol w:w="1330"/>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w:t>
            </w:r>
            <w:proofErr w:type="gramStart"/>
            <w:r w:rsidRPr="004C5726">
              <w:rPr>
                <w:snapToGrid w:val="0"/>
              </w:rPr>
              <w:t>требующие  получения</w:t>
            </w:r>
            <w:proofErr w:type="gramEnd"/>
            <w:r w:rsidRPr="004C5726">
              <w:rPr>
                <w:snapToGrid w:val="0"/>
              </w:rPr>
              <w:t xml:space="preserve">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Дома ребенка, детские дома, дома для престарелых</w:t>
            </w:r>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Физическая культура, спорт в здании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 помощи,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 xml:space="preserve">Бани, </w:t>
            </w:r>
            <w:proofErr w:type="spellStart"/>
            <w:r w:rsidRPr="004C5726">
              <w:rPr>
                <w:b/>
                <w:bCs/>
              </w:rPr>
              <w:t>минипрачечные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 xml:space="preserve">Гаражи, </w:t>
            </w:r>
            <w:proofErr w:type="spellStart"/>
            <w:r w:rsidRPr="004C5726">
              <w:rPr>
                <w:b/>
                <w:bCs/>
              </w:rPr>
              <w:t>отдельностоящие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8"/>
        <w:gridCol w:w="216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(га</w:t>
            </w:r>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r w:rsidRPr="00692BBC">
              <w:rPr>
                <w:b/>
                <w:szCs w:val="20"/>
              </w:rPr>
              <w:t xml:space="preserve"> </w:t>
            </w:r>
            <w:r w:rsidRPr="00692BBC">
              <w:rPr>
                <w:b/>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 (%)</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E53D95" w:rsidTr="00692BBC">
        <w:trPr>
          <w:trHeight w:val="384"/>
        </w:trPr>
        <w:tc>
          <w:tcPr>
            <w:tcW w:w="6629"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Разрешенные параметры земельных участков и их застройки (Ж4)</w:t>
            </w:r>
          </w:p>
        </w:tc>
        <w:tc>
          <w:tcPr>
            <w:tcW w:w="3260"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 xml:space="preserve">Ограничения использования земельных участков и ОКС  </w:t>
            </w:r>
          </w:p>
        </w:tc>
      </w:tr>
      <w:tr w:rsidR="00692BBC" w:rsidRPr="00E53D95" w:rsidTr="00692BBC">
        <w:tc>
          <w:tcPr>
            <w:tcW w:w="6629" w:type="dxa"/>
          </w:tcPr>
          <w:p w:rsidR="00692BBC" w:rsidRPr="000136D6" w:rsidRDefault="00692BBC" w:rsidP="00692BB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30 м</w:t>
            </w:r>
            <w:r w:rsidRPr="000136D6">
              <w:rPr>
                <w:color w:val="FFC000"/>
                <w:vertAlign w:val="superscript"/>
              </w:rPr>
              <w:t xml:space="preserve">2 </w:t>
            </w:r>
            <w:r w:rsidRPr="000136D6">
              <w:rPr>
                <w:color w:val="FFC000"/>
              </w:rPr>
              <w:t xml:space="preserve">на одно </w:t>
            </w:r>
            <w:proofErr w:type="spellStart"/>
            <w:r w:rsidRPr="000136D6">
              <w:rPr>
                <w:color w:val="FFC000"/>
              </w:rPr>
              <w:t>машино</w:t>
            </w:r>
            <w:proofErr w:type="spellEnd"/>
            <w:r w:rsidRPr="000136D6">
              <w:rPr>
                <w:color w:val="FFC000"/>
              </w:rPr>
              <w:t>-место;</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0136D6" w:rsidRDefault="00692BBC" w:rsidP="00692BBC">
            <w:pPr>
              <w:rPr>
                <w:b/>
                <w:color w:val="FFC000"/>
              </w:rPr>
            </w:pPr>
            <w:r w:rsidRPr="000136D6">
              <w:rPr>
                <w:b/>
                <w:color w:val="FFC000"/>
              </w:rPr>
              <w:lastRenderedPageBreak/>
              <w:t>2) Минимальные отступы от границ земельных участков до зданий, строений, сооружений:</w:t>
            </w:r>
          </w:p>
          <w:p w:rsidR="00692BBC" w:rsidRPr="000136D6" w:rsidRDefault="00692BBC" w:rsidP="00692BB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692BBC" w:rsidRPr="000136D6" w:rsidRDefault="00692BBC" w:rsidP="00692BB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0136D6" w:rsidRDefault="00692BBC" w:rsidP="00692BBC">
            <w:pPr>
              <w:rPr>
                <w:color w:val="FFC000"/>
              </w:rPr>
            </w:pPr>
            <w:r w:rsidRPr="000136D6">
              <w:rPr>
                <w:color w:val="FFC000"/>
              </w:rPr>
              <w:t>Минимальный отступ от границ соседнего участка до:</w:t>
            </w:r>
          </w:p>
          <w:p w:rsidR="00692BBC" w:rsidRPr="000136D6" w:rsidRDefault="00692BBC" w:rsidP="00692BBC">
            <w:pPr>
              <w:rPr>
                <w:color w:val="FFC000"/>
              </w:rPr>
            </w:pPr>
            <w:r w:rsidRPr="000136D6">
              <w:rPr>
                <w:color w:val="FFC000"/>
              </w:rPr>
              <w:t xml:space="preserve">        -основного строения – 3 м;</w:t>
            </w:r>
          </w:p>
          <w:p w:rsidR="00692BBC" w:rsidRPr="000136D6" w:rsidRDefault="00692BBC" w:rsidP="00692BBC">
            <w:pPr>
              <w:rPr>
                <w:color w:val="FFC000"/>
              </w:rPr>
            </w:pPr>
            <w:r w:rsidRPr="000136D6">
              <w:rPr>
                <w:color w:val="FFC000"/>
              </w:rPr>
              <w:t xml:space="preserve">        -хозяйственных и прочих строений – 1 м;</w:t>
            </w:r>
          </w:p>
          <w:p w:rsidR="00692BBC" w:rsidRPr="000136D6" w:rsidRDefault="00692BBC" w:rsidP="00692BBC">
            <w:pPr>
              <w:rPr>
                <w:color w:val="FFC000"/>
              </w:rPr>
            </w:pPr>
            <w:r w:rsidRPr="000136D6">
              <w:rPr>
                <w:color w:val="FFC000"/>
              </w:rPr>
              <w:t xml:space="preserve">        -до постройки для содержания скота и птицы – 4 м;</w:t>
            </w:r>
          </w:p>
          <w:p w:rsidR="00692BBC" w:rsidRPr="000136D6" w:rsidRDefault="00692BBC" w:rsidP="00692BBC">
            <w:pPr>
              <w:rPr>
                <w:color w:val="FFC000"/>
              </w:rPr>
            </w:pPr>
            <w:r w:rsidRPr="000136D6">
              <w:rPr>
                <w:color w:val="FFC000"/>
              </w:rPr>
              <w:t xml:space="preserve">        -открытой стоянки – 1 м;</w:t>
            </w:r>
          </w:p>
          <w:p w:rsidR="00692BBC" w:rsidRPr="000136D6" w:rsidRDefault="00692BBC" w:rsidP="00692BBC">
            <w:pPr>
              <w:rPr>
                <w:color w:val="FFC000"/>
              </w:rPr>
            </w:pPr>
            <w:r w:rsidRPr="000136D6">
              <w:rPr>
                <w:color w:val="FFC000"/>
              </w:rPr>
              <w:t xml:space="preserve">        -отдельно стоящего гаража – 1 м;</w:t>
            </w:r>
          </w:p>
          <w:p w:rsidR="00692BBC" w:rsidRPr="000136D6" w:rsidRDefault="00692BBC" w:rsidP="00692BBC">
            <w:pPr>
              <w:rPr>
                <w:color w:val="FFC000"/>
              </w:rPr>
            </w:pPr>
            <w:r w:rsidRPr="000136D6">
              <w:rPr>
                <w:color w:val="FFC000"/>
              </w:rPr>
              <w:t>Расстояние от зданий и сооружений до деревьев и кустарников следует принимать:</w:t>
            </w:r>
          </w:p>
          <w:p w:rsidR="00692BBC" w:rsidRPr="000136D6" w:rsidRDefault="00692BBC" w:rsidP="00692BBC">
            <w:pPr>
              <w:rPr>
                <w:color w:val="FFC000"/>
              </w:rPr>
            </w:pPr>
            <w:r w:rsidRPr="000136D6">
              <w:rPr>
                <w:color w:val="FFC000"/>
              </w:rPr>
              <w:t xml:space="preserve">        -до стволов высокорослых деревьев – 4 м; </w:t>
            </w:r>
          </w:p>
          <w:p w:rsidR="00692BBC" w:rsidRPr="000136D6" w:rsidRDefault="00692BBC" w:rsidP="00692BBC">
            <w:pPr>
              <w:rPr>
                <w:color w:val="FFC000"/>
              </w:rPr>
            </w:pPr>
            <w:r w:rsidRPr="000136D6">
              <w:rPr>
                <w:color w:val="FFC000"/>
              </w:rPr>
              <w:t xml:space="preserve">        -до стволов среднерослых деревьев – 2 м;</w:t>
            </w:r>
          </w:p>
          <w:p w:rsidR="00692BBC" w:rsidRPr="000136D6" w:rsidRDefault="00692BBC" w:rsidP="00692BBC">
            <w:pPr>
              <w:rPr>
                <w:color w:val="FFC000"/>
              </w:rPr>
            </w:pPr>
            <w:r w:rsidRPr="000136D6">
              <w:rPr>
                <w:color w:val="FFC000"/>
              </w:rPr>
              <w:t xml:space="preserve">        -до кустарников – 1 м.</w:t>
            </w:r>
          </w:p>
          <w:p w:rsidR="00692BBC" w:rsidRPr="000136D6" w:rsidRDefault="00692BBC" w:rsidP="00692BBC">
            <w:pPr>
              <w:rPr>
                <w:color w:val="FFC000"/>
              </w:rPr>
            </w:pPr>
            <w:r w:rsidRPr="000136D6">
              <w:rPr>
                <w:color w:val="FFC000"/>
              </w:rPr>
              <w:t>Предельные параметры разрешенного строительства:</w:t>
            </w:r>
          </w:p>
          <w:p w:rsidR="00692BBC" w:rsidRPr="000136D6" w:rsidRDefault="00692BBC" w:rsidP="00692BBC">
            <w:pPr>
              <w:rPr>
                <w:color w:val="FFC000"/>
              </w:rPr>
            </w:pPr>
            <w:r w:rsidRPr="000136D6">
              <w:rPr>
                <w:color w:val="FFC000"/>
              </w:rPr>
              <w:t xml:space="preserve">        -максимальная ширина земельных участков вдоль фронта улицы (проезда) – 25 м;</w:t>
            </w:r>
          </w:p>
          <w:p w:rsidR="00692BBC" w:rsidRPr="000136D6" w:rsidRDefault="00692BBC" w:rsidP="00692BB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0136D6" w:rsidRDefault="00692BBC" w:rsidP="00692BBC">
            <w:pPr>
              <w:rPr>
                <w:color w:val="FFC000"/>
              </w:rPr>
            </w:pPr>
            <w:r w:rsidRPr="000136D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0136D6" w:rsidRDefault="00692BBC" w:rsidP="00692BBC">
            <w:pPr>
              <w:rPr>
                <w:color w:val="FFC000"/>
              </w:rPr>
            </w:pPr>
            <w:r w:rsidRPr="000136D6">
              <w:rPr>
                <w:b/>
                <w:color w:val="FFC000"/>
              </w:rPr>
              <w:t>3) Предельное количество этажей</w:t>
            </w:r>
            <w:r w:rsidRPr="000136D6">
              <w:rPr>
                <w:color w:val="FFC000"/>
              </w:rPr>
              <w:t xml:space="preserve"> – 2.</w:t>
            </w:r>
          </w:p>
          <w:p w:rsidR="00692BBC" w:rsidRPr="000136D6" w:rsidRDefault="00692BBC" w:rsidP="00692BBC">
            <w:pPr>
              <w:rPr>
                <w:color w:val="FFC000"/>
              </w:rPr>
            </w:pPr>
            <w:r w:rsidRPr="000136D6">
              <w:rPr>
                <w:b/>
                <w:color w:val="FFC000"/>
              </w:rPr>
              <w:t>4) Максимальный процент застройки в границах земельного участка для индивидуального жилищного строительства</w:t>
            </w:r>
            <w:r w:rsidRPr="000136D6">
              <w:rPr>
                <w:color w:val="FFC000"/>
              </w:rPr>
              <w:t xml:space="preserve"> – 50 %. </w:t>
            </w:r>
          </w:p>
          <w:p w:rsidR="00692BBC" w:rsidRPr="000136D6" w:rsidRDefault="00692BBC" w:rsidP="00692BBC">
            <w:pPr>
              <w:rPr>
                <w:color w:val="FFC000"/>
              </w:rPr>
            </w:pPr>
            <w:r w:rsidRPr="000136D6">
              <w:rPr>
                <w:b/>
                <w:color w:val="FFC000"/>
              </w:rPr>
              <w:t>5)Минимальный коэффициент озеленения</w:t>
            </w:r>
            <w:r w:rsidRPr="000136D6">
              <w:rPr>
                <w:color w:val="FFC000"/>
              </w:rPr>
              <w:t>-20 %</w:t>
            </w:r>
          </w:p>
          <w:p w:rsidR="00692BBC" w:rsidRPr="000136D6" w:rsidRDefault="00692BBC" w:rsidP="00692BBC">
            <w:pPr>
              <w:rPr>
                <w:color w:val="FFC000"/>
              </w:rPr>
            </w:pPr>
            <w:r w:rsidRPr="000136D6">
              <w:rPr>
                <w:b/>
                <w:color w:val="FFC000"/>
              </w:rPr>
              <w:t>5)Минимальная длина стороны по уличному фронту</w:t>
            </w:r>
            <w:r w:rsidRPr="000136D6">
              <w:rPr>
                <w:color w:val="FFC000"/>
              </w:rPr>
              <w:t xml:space="preserve"> -6 м.</w:t>
            </w:r>
          </w:p>
          <w:p w:rsidR="00692BBC" w:rsidRPr="000136D6" w:rsidRDefault="00692BBC" w:rsidP="00692BBC">
            <w:pPr>
              <w:rPr>
                <w:color w:val="FFC000"/>
              </w:rPr>
            </w:pPr>
            <w:r w:rsidRPr="000136D6">
              <w:rPr>
                <w:b/>
                <w:color w:val="FFC000"/>
              </w:rPr>
              <w:t>6)минимальная ширина\глубина</w:t>
            </w:r>
            <w:r w:rsidRPr="000136D6">
              <w:rPr>
                <w:color w:val="FFC000"/>
              </w:rPr>
              <w:t>-25 м</w:t>
            </w:r>
          </w:p>
          <w:p w:rsidR="00692BBC" w:rsidRPr="000136D6" w:rsidRDefault="00692BBC" w:rsidP="00692BBC">
            <w:pPr>
              <w:rPr>
                <w:color w:val="FFC000"/>
              </w:rPr>
            </w:pPr>
            <w:r w:rsidRPr="000136D6">
              <w:rPr>
                <w:b/>
                <w:color w:val="FFC000"/>
              </w:rPr>
              <w:t>7)Максимальная высота здания до конька крыши</w:t>
            </w:r>
            <w:r w:rsidRPr="000136D6">
              <w:rPr>
                <w:color w:val="FFC000"/>
              </w:rPr>
              <w:t>-6 м</w:t>
            </w:r>
          </w:p>
          <w:p w:rsidR="00692BBC" w:rsidRPr="000136D6" w:rsidRDefault="00692BBC" w:rsidP="00692BBC">
            <w:pPr>
              <w:rPr>
                <w:color w:val="FFC000"/>
              </w:rPr>
            </w:pPr>
            <w:r w:rsidRPr="000136D6">
              <w:rPr>
                <w:b/>
                <w:color w:val="FFC000"/>
              </w:rPr>
              <w:t>8)максимальная высота оград</w:t>
            </w:r>
            <w:r w:rsidRPr="000136D6">
              <w:rPr>
                <w:color w:val="FFC000"/>
              </w:rPr>
              <w:t xml:space="preserve"> -1,5 м</w:t>
            </w:r>
          </w:p>
          <w:p w:rsidR="00692BBC" w:rsidRPr="000136D6" w:rsidRDefault="00692BBC" w:rsidP="00692BBC">
            <w:pPr>
              <w:rPr>
                <w:color w:val="FFC000"/>
              </w:rPr>
            </w:pPr>
          </w:p>
          <w:p w:rsidR="00692BBC" w:rsidRPr="000136D6" w:rsidRDefault="00692BBC" w:rsidP="00692BBC">
            <w:pPr>
              <w:rPr>
                <w:color w:val="FFC000"/>
              </w:rPr>
            </w:pPr>
          </w:p>
          <w:p w:rsidR="00692BBC" w:rsidRPr="000136D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lastRenderedPageBreak/>
              <w:t>- в пределах земельного участка запрещается размещение стоянки грузового транспорта;</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на землях общего пользования не допускается ремонт автомобилей, складирование строительных материалов, хозяйственного инвентаря, мусора,</w:t>
            </w:r>
            <w:r w:rsidR="008E510E">
              <w:rPr>
                <w:rFonts w:eastAsia="BatangChe"/>
                <w:color w:val="FFC000"/>
                <w:szCs w:val="24"/>
              </w:rPr>
              <w:t xml:space="preserve"> за исключением специализирован</w:t>
            </w:r>
            <w:r w:rsidRPr="000136D6">
              <w:rPr>
                <w:rFonts w:eastAsia="BatangChe"/>
                <w:color w:val="FFC000"/>
                <w:szCs w:val="24"/>
              </w:rPr>
              <w:t>ных площадок для установки мусорных контейнеров;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не допускается размещать со стороны улицы вспомогательные строения, за исключением гаражей;</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содержание скота и птицы на приусадебных участк</w:t>
            </w:r>
            <w:r w:rsidR="008E510E">
              <w:rPr>
                <w:rFonts w:eastAsia="BatangChe"/>
                <w:color w:val="FFC000"/>
                <w:szCs w:val="24"/>
              </w:rPr>
              <w:t>ах допус</w:t>
            </w:r>
            <w:r w:rsidRPr="000136D6">
              <w:rPr>
                <w:rFonts w:eastAsia="BatangChe"/>
                <w:color w:val="FFC000"/>
                <w:szCs w:val="24"/>
              </w:rPr>
              <w:t>кается только в районах усадеб</w:t>
            </w:r>
            <w:r w:rsidR="008E510E">
              <w:rPr>
                <w:rFonts w:eastAsia="BatangChe"/>
                <w:color w:val="FFC000"/>
                <w:szCs w:val="24"/>
              </w:rPr>
              <w:t xml:space="preserve">ной застройки с </w:t>
            </w:r>
            <w:r w:rsidR="008E510E">
              <w:rPr>
                <w:rFonts w:eastAsia="BatangChe"/>
                <w:color w:val="FFC000"/>
                <w:szCs w:val="24"/>
              </w:rPr>
              <w:lastRenderedPageBreak/>
              <w:t>размером приуса</w:t>
            </w:r>
            <w:r w:rsidRPr="000136D6">
              <w:rPr>
                <w:rFonts w:eastAsia="BatangChe"/>
                <w:color w:val="FFC000"/>
                <w:szCs w:val="24"/>
              </w:rPr>
              <w:t>дебного участка не менее 0,06 га при условии соблюдения санитарно-гигиенических и зооветеринарных требований;</w:t>
            </w:r>
          </w:p>
          <w:p w:rsidR="00692BBC" w:rsidRPr="000136D6" w:rsidRDefault="008E510E" w:rsidP="00692BBC">
            <w:pPr>
              <w:pStyle w:val="afb"/>
              <w:tabs>
                <w:tab w:val="left" w:pos="1134"/>
              </w:tabs>
              <w:spacing w:line="26" w:lineRule="atLeast"/>
              <w:jc w:val="both"/>
              <w:rPr>
                <w:rFonts w:eastAsia="BatangChe"/>
                <w:color w:val="FFC000"/>
                <w:szCs w:val="24"/>
              </w:rPr>
            </w:pPr>
            <w:r>
              <w:rPr>
                <w:rFonts w:eastAsia="BatangChe"/>
                <w:color w:val="FFC000"/>
                <w:szCs w:val="24"/>
              </w:rPr>
              <w:t>- допускается пристройка хозяйс</w:t>
            </w:r>
            <w:r w:rsidR="00692BBC" w:rsidRPr="000136D6">
              <w:rPr>
                <w:rFonts w:eastAsia="BatangChe"/>
                <w:color w:val="FFC000"/>
                <w:szCs w:val="24"/>
              </w:rPr>
              <w:t>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размещение бань и саун допускается при условии </w:t>
            </w:r>
            <w:proofErr w:type="spellStart"/>
            <w:r w:rsidRPr="000136D6">
              <w:rPr>
                <w:rFonts w:eastAsia="BatangChe"/>
                <w:color w:val="FFC000"/>
                <w:szCs w:val="24"/>
              </w:rPr>
              <w:t>канализования</w:t>
            </w:r>
            <w:proofErr w:type="spellEnd"/>
            <w:r w:rsidRPr="000136D6">
              <w:rPr>
                <w:rFonts w:eastAsia="BatangChe"/>
                <w:color w:val="FFC000"/>
                <w:szCs w:val="24"/>
              </w:rPr>
              <w:t xml:space="preserve"> стоков.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w:t>
            </w:r>
            <w:r w:rsidR="008E510E">
              <w:rPr>
                <w:rFonts w:eastAsia="BatangChe"/>
                <w:color w:val="FFC000"/>
                <w:szCs w:val="24"/>
              </w:rPr>
              <w:t>вания территорий, на них устанавливаются ограничения испо</w:t>
            </w:r>
            <w:r w:rsidRPr="000136D6">
              <w:rPr>
                <w:rFonts w:eastAsia="BatangChe"/>
                <w:color w:val="FFC000"/>
                <w:szCs w:val="24"/>
              </w:rPr>
              <w:t xml:space="preserve">льзования в соответствии </w:t>
            </w:r>
            <w:r w:rsidRPr="000136D6">
              <w:rPr>
                <w:rFonts w:eastAsia="BatangChe"/>
                <w:color w:val="FFC000"/>
                <w:szCs w:val="24"/>
              </w:rPr>
              <w:br/>
              <w:t>с законодательством Российской Федерации.</w:t>
            </w:r>
          </w:p>
          <w:p w:rsidR="00692BBC" w:rsidRPr="000136D6" w:rsidRDefault="00692BBC" w:rsidP="00692BBC">
            <w:pPr>
              <w:rPr>
                <w:color w:val="FFC000"/>
              </w:rPr>
            </w:pPr>
          </w:p>
          <w:p w:rsidR="00692BBC" w:rsidRPr="000136D6" w:rsidRDefault="0061734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tc>
      </w:tr>
    </w:tbl>
    <w:p w:rsidR="00692BBC" w:rsidRPr="00F90D27" w:rsidRDefault="00692BBC" w:rsidP="0006286A">
      <w:pPr>
        <w:shd w:val="clear" w:color="auto" w:fill="FFFFFF"/>
        <w:spacing w:after="120"/>
        <w:ind w:firstLine="709"/>
        <w:jc w:val="both"/>
        <w:rPr>
          <w:b/>
          <w:snapToGrid w:val="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4"/>
        <w:gridCol w:w="3258"/>
        <w:gridCol w:w="1250"/>
        <w:gridCol w:w="936"/>
        <w:gridCol w:w="1556"/>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lastRenderedPageBreak/>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0511AB">
              <w:rPr>
                <w:noProof/>
              </w:rPr>
              <mc:AlternateContent>
                <mc:Choice Requires="wps">
                  <w:drawing>
                    <wp:inline distT="0" distB="0" distL="0" distR="0">
                      <wp:extent cx="9525" cy="952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CBD13"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3T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U4wE7aFFdxsrfWSUuP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LCSTdO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lastRenderedPageBreak/>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 (%)</w:t>
            </w:r>
            <w:r w:rsidRPr="00F90D27">
              <w:t xml:space="preserve"> </w:t>
            </w:r>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lastRenderedPageBreak/>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0136D6" w:rsidTr="0061734C">
        <w:trPr>
          <w:trHeight w:val="384"/>
        </w:trPr>
        <w:tc>
          <w:tcPr>
            <w:tcW w:w="5954"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Разрешенные параметры земельных участков и их застройки (О)</w:t>
            </w:r>
          </w:p>
        </w:tc>
        <w:tc>
          <w:tcPr>
            <w:tcW w:w="3827"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 xml:space="preserve">Ограничения использования земельных участков и ОКС  </w:t>
            </w:r>
          </w:p>
        </w:tc>
      </w:tr>
      <w:tr w:rsidR="00B87CBD" w:rsidRPr="000136D6" w:rsidTr="0061734C">
        <w:tc>
          <w:tcPr>
            <w:tcW w:w="5954" w:type="dxa"/>
          </w:tcPr>
          <w:p w:rsidR="00B87CBD" w:rsidRPr="000136D6" w:rsidRDefault="00B87CBD" w:rsidP="0061734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(общественные объекты) – 0,20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(жилые дома) – 0,10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0136D6">
              <w:rPr>
                <w:color w:val="FFC000"/>
              </w:rPr>
              <w:t>машино</w:t>
            </w:r>
            <w:proofErr w:type="spellEnd"/>
            <w:r w:rsidRPr="000136D6">
              <w:rPr>
                <w:color w:val="FFC000"/>
              </w:rPr>
              <w:t>-место;</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0136D6" w:rsidRDefault="00B87CBD" w:rsidP="0061734C">
            <w:pPr>
              <w:rPr>
                <w:b/>
                <w:color w:val="FFC000"/>
              </w:rPr>
            </w:pPr>
            <w:r w:rsidRPr="000136D6">
              <w:rPr>
                <w:b/>
                <w:color w:val="FFC000"/>
              </w:rPr>
              <w:t>2) Минимальные отступы от границ земельных участков до зданий, строений, сооружений:</w:t>
            </w:r>
          </w:p>
          <w:p w:rsidR="00B87CBD" w:rsidRPr="000136D6" w:rsidRDefault="00B87CBD" w:rsidP="0061734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0136D6" w:rsidRDefault="00B87CBD" w:rsidP="0061734C">
            <w:pPr>
              <w:rPr>
                <w:color w:val="FFC000"/>
              </w:rPr>
            </w:pPr>
            <w:r w:rsidRPr="000136D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0136D6" w:rsidRDefault="00B87CBD" w:rsidP="0061734C">
            <w:pPr>
              <w:rPr>
                <w:color w:val="FFC000"/>
              </w:rPr>
            </w:pPr>
            <w:r w:rsidRPr="000136D6">
              <w:rPr>
                <w:color w:val="FFC000"/>
              </w:rPr>
              <w:lastRenderedPageBreak/>
              <w:t>Размещение зданий по красной линии допускается в условиях реконструкции сложивш</w:t>
            </w:r>
            <w:r w:rsidR="008E510E">
              <w:rPr>
                <w:color w:val="FFC000"/>
              </w:rPr>
              <w:t>ейся застройки при соответствую</w:t>
            </w:r>
            <w:r w:rsidRPr="000136D6">
              <w:rPr>
                <w:color w:val="FFC000"/>
              </w:rPr>
              <w:t>щем обосновании.</w:t>
            </w:r>
          </w:p>
          <w:p w:rsidR="00B87CBD" w:rsidRPr="000136D6" w:rsidRDefault="00B87CBD" w:rsidP="0061734C">
            <w:pPr>
              <w:rPr>
                <w:color w:val="FFC000"/>
              </w:rPr>
            </w:pPr>
            <w:r w:rsidRPr="000136D6">
              <w:rPr>
                <w:color w:val="FFC000"/>
              </w:rPr>
              <w:t>Расстояние от зданий и со</w:t>
            </w:r>
            <w:r w:rsidR="008E510E">
              <w:rPr>
                <w:color w:val="FFC000"/>
              </w:rPr>
              <w:t>оружений до деревьев и кустарни</w:t>
            </w:r>
            <w:r w:rsidRPr="000136D6">
              <w:rPr>
                <w:color w:val="FFC000"/>
              </w:rPr>
              <w:t>ков следует принимать:</w:t>
            </w:r>
          </w:p>
          <w:p w:rsidR="00B87CBD" w:rsidRPr="000136D6" w:rsidRDefault="00B87CBD" w:rsidP="0061734C">
            <w:pPr>
              <w:rPr>
                <w:color w:val="FFC000"/>
              </w:rPr>
            </w:pPr>
            <w:r w:rsidRPr="000136D6">
              <w:rPr>
                <w:color w:val="FFC000"/>
              </w:rPr>
              <w:t xml:space="preserve">       -до стволов высокорослых деревьев – 4 м; </w:t>
            </w:r>
          </w:p>
          <w:p w:rsidR="00B87CBD" w:rsidRPr="000136D6" w:rsidRDefault="00B87CBD" w:rsidP="0061734C">
            <w:pPr>
              <w:rPr>
                <w:color w:val="FFC000"/>
              </w:rPr>
            </w:pPr>
            <w:r w:rsidRPr="000136D6">
              <w:rPr>
                <w:color w:val="FFC000"/>
              </w:rPr>
              <w:t xml:space="preserve">       -до стволов среднерослых деревьев – 2 м;</w:t>
            </w:r>
          </w:p>
          <w:p w:rsidR="00B87CBD" w:rsidRPr="000136D6" w:rsidRDefault="00B87CBD" w:rsidP="0061734C">
            <w:pPr>
              <w:rPr>
                <w:color w:val="FFC000"/>
              </w:rPr>
            </w:pPr>
            <w:r w:rsidRPr="000136D6">
              <w:rPr>
                <w:color w:val="FFC000"/>
              </w:rPr>
              <w:t xml:space="preserve">       -до кустарников – 1 м.</w:t>
            </w:r>
          </w:p>
          <w:p w:rsidR="00B87CBD" w:rsidRPr="000136D6" w:rsidRDefault="00B87CBD" w:rsidP="0061734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3) Предельное количество этажей</w:t>
            </w:r>
            <w:r w:rsidRPr="000136D6">
              <w:rPr>
                <w:rFonts w:eastAsia="BatangChe"/>
                <w:color w:val="FFC000"/>
                <w:szCs w:val="24"/>
              </w:rPr>
              <w:t xml:space="preserve"> – 2.</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4) Максимальный процент застройки в границах земельного участка</w:t>
            </w:r>
            <w:r w:rsidRPr="000136D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объекты-80%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дома-60%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0136D6" w:rsidRDefault="00B87CBD" w:rsidP="0061734C">
            <w:pPr>
              <w:pStyle w:val="afb"/>
              <w:tabs>
                <w:tab w:val="left" w:pos="1134"/>
              </w:tabs>
              <w:spacing w:line="26" w:lineRule="atLeast"/>
              <w:jc w:val="both"/>
              <w:rPr>
                <w:rFonts w:eastAsia="BatangChe"/>
                <w:b/>
                <w:color w:val="FFC000"/>
                <w:szCs w:val="24"/>
              </w:rPr>
            </w:pPr>
            <w:r w:rsidRPr="000136D6">
              <w:rPr>
                <w:rFonts w:eastAsia="BatangChe"/>
                <w:b/>
                <w:color w:val="FFC000"/>
                <w:szCs w:val="24"/>
              </w:rPr>
              <w:t>5)Максимальный коэффициент озеленения: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объекты-10 %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дома-10 %</w:t>
            </w:r>
          </w:p>
          <w:p w:rsidR="00B87CBD" w:rsidRPr="000136D6" w:rsidRDefault="00B87CBD" w:rsidP="0061734C">
            <w:pPr>
              <w:rPr>
                <w:b/>
                <w:color w:val="FFC000"/>
              </w:rPr>
            </w:pPr>
            <w:r w:rsidRPr="000136D6">
              <w:rPr>
                <w:b/>
                <w:color w:val="FFC000"/>
              </w:rPr>
              <w:t>6)Минимальная длина стороны по уличному фронту :</w:t>
            </w:r>
          </w:p>
          <w:p w:rsidR="00B87CBD" w:rsidRPr="000136D6" w:rsidRDefault="00B87CBD" w:rsidP="0061734C">
            <w:pPr>
              <w:rPr>
                <w:color w:val="FFC000"/>
              </w:rPr>
            </w:pPr>
            <w:r w:rsidRPr="000136D6">
              <w:rPr>
                <w:color w:val="FFC000"/>
              </w:rPr>
              <w:t>общественные объекты-42%</w:t>
            </w:r>
          </w:p>
          <w:p w:rsidR="00B87CBD" w:rsidRPr="000136D6" w:rsidRDefault="00B87CBD" w:rsidP="0061734C">
            <w:pPr>
              <w:rPr>
                <w:color w:val="FFC000"/>
              </w:rPr>
            </w:pPr>
            <w:r w:rsidRPr="000136D6">
              <w:rPr>
                <w:color w:val="FFC000"/>
              </w:rPr>
              <w:t>жилые дома-27%</w:t>
            </w:r>
          </w:p>
          <w:p w:rsidR="00B87CBD" w:rsidRPr="000136D6" w:rsidRDefault="00B87CBD" w:rsidP="0061734C">
            <w:pPr>
              <w:rPr>
                <w:b/>
                <w:color w:val="FFC000"/>
              </w:rPr>
            </w:pPr>
            <w:r w:rsidRPr="000136D6">
              <w:rPr>
                <w:b/>
                <w:color w:val="FFC000"/>
              </w:rPr>
              <w:t>7)минимальная ширина\глубина:</w:t>
            </w:r>
          </w:p>
          <w:p w:rsidR="00B87CBD" w:rsidRPr="000136D6" w:rsidRDefault="00B87CBD" w:rsidP="0061734C">
            <w:pPr>
              <w:rPr>
                <w:color w:val="FFC000"/>
              </w:rPr>
            </w:pPr>
            <w:r w:rsidRPr="000136D6">
              <w:rPr>
                <w:color w:val="FFC000"/>
              </w:rPr>
              <w:t>общественные объекты-24%</w:t>
            </w:r>
          </w:p>
          <w:p w:rsidR="00B87CBD" w:rsidRPr="000136D6" w:rsidRDefault="00B87CBD" w:rsidP="0061734C">
            <w:pPr>
              <w:rPr>
                <w:color w:val="FFC000"/>
              </w:rPr>
            </w:pPr>
            <w:r w:rsidRPr="000136D6">
              <w:rPr>
                <w:color w:val="FFC000"/>
              </w:rPr>
              <w:t>жилые дома-24%</w:t>
            </w:r>
          </w:p>
          <w:p w:rsidR="00B87CBD" w:rsidRPr="000136D6" w:rsidRDefault="00B87CBD" w:rsidP="0061734C">
            <w:pPr>
              <w:rPr>
                <w:color w:val="FFC000"/>
              </w:rPr>
            </w:pPr>
            <w:r w:rsidRPr="000136D6">
              <w:rPr>
                <w:b/>
                <w:color w:val="FFC000"/>
              </w:rPr>
              <w:t>8)Максимальная высота здания до конька крыши</w:t>
            </w:r>
            <w:r w:rsidRPr="000136D6">
              <w:rPr>
                <w:color w:val="FFC000"/>
              </w:rPr>
              <w:t>-22 м</w:t>
            </w:r>
          </w:p>
          <w:p w:rsidR="00B87CBD" w:rsidRPr="000136D6" w:rsidRDefault="00B87CBD" w:rsidP="0061734C">
            <w:pPr>
              <w:rPr>
                <w:b/>
                <w:color w:val="FFC000"/>
              </w:rPr>
            </w:pPr>
            <w:r w:rsidRPr="000136D6">
              <w:rPr>
                <w:b/>
                <w:color w:val="FFC000"/>
              </w:rPr>
              <w:t>9)максимальная высота оград :</w:t>
            </w:r>
          </w:p>
          <w:p w:rsidR="00B87CBD" w:rsidRPr="000136D6" w:rsidRDefault="00B87CBD" w:rsidP="0061734C">
            <w:pPr>
              <w:rPr>
                <w:color w:val="FFC000"/>
              </w:rPr>
            </w:pPr>
            <w:r w:rsidRPr="000136D6">
              <w:rPr>
                <w:color w:val="FFC000"/>
              </w:rPr>
              <w:t>общественные объекты-1,5 м</w:t>
            </w:r>
          </w:p>
          <w:p w:rsidR="00B87CBD" w:rsidRPr="000136D6" w:rsidRDefault="00B87CBD" w:rsidP="0061734C">
            <w:pPr>
              <w:rPr>
                <w:color w:val="FFC000"/>
              </w:rPr>
            </w:pPr>
            <w:r w:rsidRPr="000136D6">
              <w:rPr>
                <w:color w:val="FFC000"/>
              </w:rPr>
              <w:t>жилые дома-0 м</w:t>
            </w:r>
          </w:p>
          <w:p w:rsidR="00B87CBD" w:rsidRPr="000136D6" w:rsidRDefault="00B87CBD" w:rsidP="0061734C">
            <w:pPr>
              <w:rPr>
                <w:color w:val="FFC000"/>
              </w:rPr>
            </w:pPr>
          </w:p>
          <w:p w:rsidR="00B87CBD" w:rsidRPr="000136D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0136D6" w:rsidRDefault="00B87CBD" w:rsidP="0061734C">
            <w:pPr>
              <w:autoSpaceDN w:val="0"/>
              <w:adjustRightInd w:val="0"/>
              <w:jc w:val="both"/>
              <w:outlineLvl w:val="1"/>
              <w:rPr>
                <w:color w:val="FFC000"/>
              </w:rPr>
            </w:pPr>
            <w:r w:rsidRPr="000136D6">
              <w:rPr>
                <w:color w:val="FFC000"/>
              </w:rPr>
              <w:lastRenderedPageBreak/>
              <w:t xml:space="preserve"> При выполнении отделки фасадов зданий и сооружений </w:t>
            </w:r>
            <w:proofErr w:type="spellStart"/>
            <w:r w:rsidRPr="000136D6">
              <w:rPr>
                <w:color w:val="FFC000"/>
              </w:rPr>
              <w:t>юриди-ческие</w:t>
            </w:r>
            <w:proofErr w:type="spellEnd"/>
            <w:r w:rsidRPr="000136D6">
              <w:rPr>
                <w:color w:val="FFC000"/>
              </w:rPr>
              <w:t xml:space="preserve"> лица, индивидуальные предприниматели и управляющие организации обязаны обеспечить:</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w:t>
            </w:r>
            <w:proofErr w:type="spellStart"/>
            <w:r w:rsidRPr="000136D6">
              <w:rPr>
                <w:rFonts w:eastAsia="BatangChe"/>
                <w:color w:val="FFC000"/>
                <w:szCs w:val="24"/>
              </w:rPr>
              <w:t>энергоэффективности</w:t>
            </w:r>
            <w:proofErr w:type="spellEnd"/>
            <w:r w:rsidRPr="000136D6">
              <w:rPr>
                <w:rFonts w:eastAsia="BatangChe"/>
                <w:color w:val="FFC000"/>
                <w:szCs w:val="24"/>
              </w:rPr>
              <w:t xml:space="preserve"> и </w:t>
            </w:r>
            <w:proofErr w:type="spellStart"/>
            <w:r w:rsidRPr="000136D6">
              <w:rPr>
                <w:rFonts w:eastAsia="BatangChe"/>
                <w:color w:val="FFC000"/>
                <w:szCs w:val="24"/>
              </w:rPr>
              <w:t>обес-печивающих</w:t>
            </w:r>
            <w:proofErr w:type="spellEnd"/>
            <w:r w:rsidRPr="000136D6">
              <w:rPr>
                <w:rFonts w:eastAsia="BatangChe"/>
                <w:color w:val="FFC000"/>
                <w:szCs w:val="24"/>
              </w:rPr>
              <w:t xml:space="preserve"> создание </w:t>
            </w:r>
            <w:proofErr w:type="spellStart"/>
            <w:r w:rsidRPr="000136D6">
              <w:rPr>
                <w:rFonts w:eastAsia="BatangChe"/>
                <w:color w:val="FFC000"/>
                <w:szCs w:val="24"/>
              </w:rPr>
              <w:t>современ-ного</w:t>
            </w:r>
            <w:proofErr w:type="spellEnd"/>
            <w:r w:rsidRPr="000136D6">
              <w:rPr>
                <w:rFonts w:eastAsia="BatangChe"/>
                <w:color w:val="FFC000"/>
                <w:szCs w:val="24"/>
              </w:rPr>
              <w:t xml:space="preserve"> архитектурного облика </w:t>
            </w:r>
            <w:proofErr w:type="spellStart"/>
            <w:r w:rsidRPr="000136D6">
              <w:rPr>
                <w:rFonts w:eastAsia="BatangChe"/>
                <w:color w:val="FFC000"/>
                <w:szCs w:val="24"/>
              </w:rPr>
              <w:t>зас</w:t>
            </w:r>
            <w:proofErr w:type="spellEnd"/>
            <w:r w:rsidRPr="000136D6">
              <w:rPr>
                <w:rFonts w:eastAsia="BatangChe"/>
                <w:color w:val="FFC000"/>
                <w:szCs w:val="24"/>
              </w:rPr>
              <w:t>-тройки и высокое качество среды обитания населения;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B87CBD" w:rsidRPr="000136D6" w:rsidRDefault="00B87CBD" w:rsidP="0061734C">
            <w:pPr>
              <w:autoSpaceDN w:val="0"/>
              <w:adjustRightInd w:val="0"/>
              <w:jc w:val="both"/>
              <w:outlineLvl w:val="1"/>
              <w:rPr>
                <w:color w:val="FFC000"/>
              </w:rPr>
            </w:pPr>
            <w:r w:rsidRPr="000136D6">
              <w:rPr>
                <w:color w:val="FFC000"/>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r w:rsidRPr="000136D6">
              <w:rPr>
                <w:color w:val="FFC000"/>
              </w:rPr>
              <w:t>легковос-пламеняющиеся</w:t>
            </w:r>
            <w:proofErr w:type="spellEnd"/>
            <w:r w:rsidRPr="000136D6">
              <w:rPr>
                <w:color w:val="FFC000"/>
              </w:rPr>
              <w:t xml:space="preserve">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0136D6" w:rsidRDefault="0061734C" w:rsidP="0061734C">
            <w:pPr>
              <w:autoSpaceDN w:val="0"/>
              <w:adjustRightInd w:val="0"/>
              <w:jc w:val="both"/>
              <w:outlineLvl w:val="1"/>
              <w:rPr>
                <w:color w:val="FFC000"/>
              </w:rPr>
            </w:pPr>
            <w:r w:rsidRPr="000136D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B87CBD" w:rsidRPr="000136D6" w:rsidRDefault="00B87CBD" w:rsidP="0061734C">
            <w:pPr>
              <w:autoSpaceDN w:val="0"/>
              <w:adjustRightInd w:val="0"/>
              <w:ind w:firstLine="851"/>
              <w:jc w:val="both"/>
              <w:outlineLvl w:val="1"/>
              <w:rPr>
                <w:color w:val="FFC000"/>
              </w:rPr>
            </w:pPr>
          </w:p>
          <w:p w:rsidR="00B87CBD" w:rsidRPr="000136D6" w:rsidRDefault="00B87CBD" w:rsidP="0061734C">
            <w:pPr>
              <w:rPr>
                <w:rFonts w:eastAsia="BatangChe"/>
                <w:color w:val="FFC000"/>
              </w:rPr>
            </w:pPr>
          </w:p>
        </w:tc>
      </w:tr>
    </w:tbl>
    <w:p w:rsidR="00B87CBD" w:rsidRPr="000136D6" w:rsidRDefault="00B87CBD" w:rsidP="0006286A">
      <w:pPr>
        <w:pStyle w:val="a4"/>
        <w:spacing w:after="120"/>
        <w:ind w:firstLine="709"/>
        <w:jc w:val="both"/>
        <w:rPr>
          <w:color w:val="FFC000"/>
        </w:rPr>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E27A4F" w:rsidP="00E27A4F">
      <w:pPr>
        <w:shd w:val="clear" w:color="auto" w:fill="FFFFFF"/>
        <w:jc w:val="both"/>
        <w:rPr>
          <w:snapToGrid w:val="0"/>
        </w:rPr>
      </w:pPr>
      <w:r>
        <w:rPr>
          <w:snapToGrid w:val="0"/>
        </w:rPr>
        <w:t xml:space="preserve">            </w:t>
      </w:r>
      <w:r w:rsidR="0006286A" w:rsidRPr="009352FE">
        <w:rPr>
          <w:b/>
          <w:snapToGrid w:val="0"/>
        </w:rPr>
        <w:t xml:space="preserve">Зона предприятий </w:t>
      </w:r>
      <w:r w:rsidR="0006286A" w:rsidRPr="009352FE">
        <w:rPr>
          <w:b/>
          <w:snapToGrid w:val="0"/>
          <w:lang w:val="en-US"/>
        </w:rPr>
        <w:t>IV</w:t>
      </w:r>
      <w:r w:rsidR="0006286A" w:rsidRPr="009352FE">
        <w:rPr>
          <w:b/>
          <w:snapToGrid w:val="0"/>
        </w:rPr>
        <w:t xml:space="preserve"> класса (П2)</w:t>
      </w:r>
      <w:r w:rsidR="0006286A" w:rsidRPr="009352FE">
        <w:rPr>
          <w:snapToGrid w:val="0"/>
        </w:rPr>
        <w:t xml:space="preserve">  - используется для размещения предприятий, требующих организации санитарно-защитных зон до 100</w:t>
      </w:r>
      <w:r w:rsidR="0006286A">
        <w:rPr>
          <w:snapToGrid w:val="0"/>
        </w:rPr>
        <w:t xml:space="preserve"> </w:t>
      </w:r>
      <w:r w:rsidR="0006286A" w:rsidRPr="009352FE">
        <w:rPr>
          <w:snapToGrid w:val="0"/>
        </w:rPr>
        <w:t>м</w:t>
      </w:r>
      <w:r w:rsidR="0006286A">
        <w:rPr>
          <w:snapToGrid w:val="0"/>
        </w:rPr>
        <w:t>етров.</w:t>
      </w:r>
      <w:r w:rsidR="0006286A" w:rsidRPr="009352FE">
        <w:rPr>
          <w:snapToGrid w:val="0"/>
        </w:rPr>
        <w:t xml:space="preserve"> </w:t>
      </w:r>
    </w:p>
    <w:p w:rsidR="0006286A" w:rsidRPr="00F90D27" w:rsidRDefault="0006286A" w:rsidP="0006286A">
      <w:pPr>
        <w:shd w:val="clear" w:color="auto" w:fill="FFFFFF"/>
        <w:ind w:firstLine="709"/>
        <w:jc w:val="both"/>
        <w:rPr>
          <w:snapToGrid w:val="0"/>
        </w:rPr>
      </w:pPr>
      <w:r w:rsidRPr="00F90D27">
        <w:rPr>
          <w:b/>
          <w:snapToGrid w:val="0"/>
        </w:rPr>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06286A" w:rsidRPr="00F90D27" w:rsidRDefault="0006286A" w:rsidP="0006286A">
      <w:pPr>
        <w:ind w:firstLine="709"/>
        <w:jc w:val="both"/>
        <w:rPr>
          <w:snapToGrid w:val="0"/>
        </w:rPr>
      </w:pPr>
      <w:r w:rsidRPr="00F90D27">
        <w:rPr>
          <w:b/>
          <w:snapToGrid w:val="0"/>
        </w:rPr>
        <w:lastRenderedPageBreak/>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06286A" w:rsidRDefault="0006286A" w:rsidP="0006286A">
      <w:pPr>
        <w:shd w:val="clear" w:color="auto" w:fill="FFFFFF"/>
        <w:ind w:firstLine="709"/>
        <w:jc w:val="both"/>
        <w:rPr>
          <w:snapToGrid w:val="0"/>
        </w:rPr>
      </w:pPr>
      <w:r w:rsidRPr="00F90D27">
        <w:rPr>
          <w:b/>
          <w:snapToGrid w:val="0"/>
        </w:rPr>
        <w:t>Зона гаражей (П6)</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3"/>
        <w:gridCol w:w="1173"/>
        <w:gridCol w:w="1416"/>
        <w:gridCol w:w="861"/>
        <w:gridCol w:w="861"/>
        <w:gridCol w:w="850"/>
      </w:tblGrid>
      <w:tr w:rsidR="0006286A" w:rsidRPr="00FA1475" w:rsidTr="0006286A">
        <w:trPr>
          <w:trHeight w:val="285"/>
        </w:trPr>
        <w:tc>
          <w:tcPr>
            <w:tcW w:w="5000" w:type="pct"/>
            <w:gridSpan w:val="6"/>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0511AB">
              <w:rPr>
                <w:noProof/>
              </w:rPr>
              <mc:AlternateContent>
                <mc:Choice Requires="wps">
                  <w:drawing>
                    <wp:inline distT="0" distB="0" distL="0" distR="0">
                      <wp:extent cx="9525" cy="952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B9FC4"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U+7mH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7C3263" w:rsidRPr="00FA1475" w:rsidTr="00AB2FF4">
        <w:trPr>
          <w:trHeight w:val="285"/>
        </w:trPr>
        <w:tc>
          <w:tcPr>
            <w:tcW w:w="2285" w:type="pct"/>
          </w:tcPr>
          <w:p w:rsidR="007C3263" w:rsidRPr="00FA1475" w:rsidRDefault="007C3263" w:rsidP="0006286A">
            <w:pPr>
              <w:rPr>
                <w:color w:val="000000"/>
              </w:rPr>
            </w:pPr>
            <w:r w:rsidRPr="00FA1475">
              <w:rPr>
                <w:b/>
                <w:color w:val="000000"/>
              </w:rPr>
              <w:t>Виды разрешенного использования</w:t>
            </w:r>
          </w:p>
        </w:tc>
        <w:tc>
          <w:tcPr>
            <w:tcW w:w="617" w:type="pct"/>
          </w:tcPr>
          <w:p w:rsidR="007C3263" w:rsidRPr="00FA1475" w:rsidRDefault="007C3263" w:rsidP="00AB2FF4">
            <w:pPr>
              <w:jc w:val="center"/>
              <w:rPr>
                <w:b/>
                <w:bCs/>
              </w:rPr>
            </w:pPr>
            <w:r w:rsidRPr="00FA1475">
              <w:rPr>
                <w:b/>
                <w:bCs/>
              </w:rPr>
              <w:t>П2</w:t>
            </w:r>
          </w:p>
        </w:tc>
        <w:tc>
          <w:tcPr>
            <w:tcW w:w="745" w:type="pct"/>
          </w:tcPr>
          <w:p w:rsidR="007C3263" w:rsidRPr="00FA1475" w:rsidRDefault="007C3263" w:rsidP="0006286A">
            <w:pPr>
              <w:jc w:val="center"/>
              <w:rPr>
                <w:b/>
                <w:bCs/>
              </w:rPr>
            </w:pPr>
            <w:r w:rsidRPr="00FA1475">
              <w:rPr>
                <w:b/>
                <w:bCs/>
              </w:rPr>
              <w:t>П3</w:t>
            </w:r>
          </w:p>
        </w:tc>
        <w:tc>
          <w:tcPr>
            <w:tcW w:w="453" w:type="pct"/>
          </w:tcPr>
          <w:p w:rsidR="007C3263" w:rsidRPr="00FA1475" w:rsidRDefault="007C3263" w:rsidP="0006286A">
            <w:pPr>
              <w:jc w:val="center"/>
              <w:rPr>
                <w:b/>
                <w:bCs/>
              </w:rPr>
            </w:pPr>
            <w:r w:rsidRPr="00FA1475">
              <w:rPr>
                <w:b/>
                <w:bCs/>
              </w:rPr>
              <w:t>П4</w:t>
            </w:r>
          </w:p>
        </w:tc>
        <w:tc>
          <w:tcPr>
            <w:tcW w:w="453" w:type="pct"/>
          </w:tcPr>
          <w:p w:rsidR="007C3263" w:rsidRPr="00FA1475" w:rsidRDefault="007C3263" w:rsidP="0006286A">
            <w:pPr>
              <w:jc w:val="center"/>
              <w:rPr>
                <w:b/>
                <w:bCs/>
              </w:rPr>
            </w:pPr>
            <w:r w:rsidRPr="00FA1475">
              <w:rPr>
                <w:b/>
                <w:bCs/>
              </w:rPr>
              <w:t>П5</w:t>
            </w:r>
          </w:p>
        </w:tc>
        <w:tc>
          <w:tcPr>
            <w:tcW w:w="447" w:type="pct"/>
          </w:tcPr>
          <w:p w:rsidR="007C3263" w:rsidRPr="00FA1475" w:rsidRDefault="007C3263" w:rsidP="0006286A">
            <w:pPr>
              <w:jc w:val="center"/>
              <w:rPr>
                <w:color w:val="000000"/>
              </w:rPr>
            </w:pPr>
            <w:r w:rsidRPr="00FA1475">
              <w:rPr>
                <w:b/>
                <w:bCs/>
              </w:rPr>
              <w:t>П6</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rPr>
              <w:t>Предприятия  и  коммунально-</w:t>
            </w:r>
          </w:p>
          <w:p w:rsidR="007C3263" w:rsidRPr="00FA1475" w:rsidRDefault="007C3263" w:rsidP="0006286A">
            <w:pPr>
              <w:shd w:val="clear" w:color="auto" w:fill="FFFFFF"/>
              <w:jc w:val="both"/>
              <w:rPr>
                <w:b/>
                <w:snapToGrid w:val="0"/>
              </w:rPr>
            </w:pPr>
            <w:r w:rsidRPr="00FA1475">
              <w:rPr>
                <w:b/>
                <w:snapToGrid w:val="0"/>
              </w:rPr>
              <w:t>складские организации</w:t>
            </w:r>
          </w:p>
        </w:tc>
        <w:tc>
          <w:tcPr>
            <w:tcW w:w="617" w:type="pct"/>
          </w:tcPr>
          <w:p w:rsidR="007C3263" w:rsidRPr="00FA1475" w:rsidRDefault="007C3263" w:rsidP="00AB2FF4">
            <w:pPr>
              <w:shd w:val="clear" w:color="auto" w:fill="FFFFFF"/>
              <w:jc w:val="center"/>
              <w:rPr>
                <w:b/>
                <w:snapToGrid w:val="0"/>
              </w:rPr>
            </w:pPr>
          </w:p>
          <w:p w:rsidR="007C3263" w:rsidRPr="00FA1475" w:rsidRDefault="007C3263" w:rsidP="00AB2FF4">
            <w:pPr>
              <w:shd w:val="clear" w:color="auto" w:fill="FFFFFF"/>
              <w:jc w:val="center"/>
              <w:rPr>
                <w:b/>
                <w:snapToGrid w:val="0"/>
              </w:rPr>
            </w:pPr>
          </w:p>
        </w:tc>
        <w:tc>
          <w:tcPr>
            <w:tcW w:w="745"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47"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47" w:type="pct"/>
          </w:tcPr>
          <w:p w:rsidR="007C3263" w:rsidRPr="00FA1475" w:rsidRDefault="007C3263" w:rsidP="0006286A">
            <w:pPr>
              <w:shd w:val="clear" w:color="auto" w:fill="FFFFFF"/>
              <w:jc w:val="both"/>
              <w:rPr>
                <w:b/>
                <w:snapToGrid w:val="0"/>
              </w:rPr>
            </w:pPr>
            <w:r w:rsidRPr="00FA1475">
              <w:rPr>
                <w:b/>
                <w:snapToGrid w:val="0"/>
              </w:rPr>
              <w:t>О</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540"/>
        </w:trPr>
        <w:tc>
          <w:tcPr>
            <w:tcW w:w="2285" w:type="pct"/>
          </w:tcPr>
          <w:p w:rsidR="007C3263" w:rsidRPr="00FA1475" w:rsidRDefault="007C3263" w:rsidP="0006286A">
            <w:pPr>
              <w:shd w:val="clear" w:color="auto" w:fill="FFFFFF"/>
              <w:jc w:val="both"/>
              <w:rPr>
                <w:b/>
                <w:snapToGrid w:val="0"/>
              </w:rPr>
            </w:pPr>
            <w:r w:rsidRPr="00FA1475">
              <w:rPr>
                <w:b/>
                <w:snapToGrid w:val="0"/>
              </w:rPr>
              <w:t>II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427"/>
        </w:trPr>
        <w:tc>
          <w:tcPr>
            <w:tcW w:w="2285" w:type="pct"/>
          </w:tcPr>
          <w:p w:rsidR="007C3263" w:rsidRPr="00FA1475" w:rsidRDefault="007C3263" w:rsidP="0006286A">
            <w:pPr>
              <w:shd w:val="clear" w:color="auto" w:fill="FFFFFF"/>
              <w:jc w:val="both"/>
              <w:rPr>
                <w:b/>
                <w:snapToGrid w:val="0"/>
              </w:rPr>
            </w:pPr>
            <w:r w:rsidRPr="00FA1475">
              <w:rPr>
                <w:b/>
                <w:snapToGrid w:val="0"/>
              </w:rPr>
              <w:t>Жилые дома и общежития</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Физкультурно-спортивные</w:t>
            </w:r>
          </w:p>
          <w:p w:rsidR="00AB2FF4" w:rsidRPr="00FA1475" w:rsidRDefault="00AB2FF4" w:rsidP="0006286A">
            <w:pPr>
              <w:shd w:val="clear" w:color="auto" w:fill="FFFFFF"/>
              <w:jc w:val="both"/>
              <w:rPr>
                <w:b/>
                <w:snapToGrid w:val="0"/>
              </w:rPr>
            </w:pPr>
            <w:r w:rsidRPr="00FA1475">
              <w:rPr>
                <w:b/>
                <w:snapToGrid w:val="0"/>
              </w:rPr>
              <w:t>сооружения для обслуживания</w:t>
            </w:r>
          </w:p>
          <w:p w:rsidR="00AB2FF4" w:rsidRPr="00FA1475" w:rsidRDefault="00AB2FF4"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35"/>
        </w:trPr>
        <w:tc>
          <w:tcPr>
            <w:tcW w:w="2285" w:type="pct"/>
          </w:tcPr>
          <w:p w:rsidR="00AB2FF4" w:rsidRPr="00FA1475" w:rsidRDefault="00AB2FF4"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5"/>
        </w:trPr>
        <w:tc>
          <w:tcPr>
            <w:tcW w:w="2285" w:type="pct"/>
          </w:tcPr>
          <w:p w:rsidR="00AB2FF4" w:rsidRPr="00FA1475" w:rsidRDefault="00AB2FF4" w:rsidP="0006286A">
            <w:pPr>
              <w:shd w:val="clear" w:color="auto" w:fill="FFFFFF"/>
              <w:jc w:val="both"/>
              <w:rPr>
                <w:b/>
                <w:snapToGrid w:val="0"/>
              </w:rPr>
            </w:pPr>
            <w:r w:rsidRPr="00FA1475">
              <w:rPr>
                <w:b/>
                <w:snapToGrid w:val="0"/>
              </w:rPr>
              <w:t>Очистные сооружения, канализация</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r>
      <w:tr w:rsidR="00AB2FF4" w:rsidRPr="00FA1475" w:rsidTr="00AB2FF4">
        <w:trPr>
          <w:trHeight w:val="315"/>
        </w:trPr>
        <w:tc>
          <w:tcPr>
            <w:tcW w:w="2285" w:type="pct"/>
          </w:tcPr>
          <w:p w:rsidR="00AB2FF4" w:rsidRPr="00FA1475" w:rsidRDefault="00AB2FF4" w:rsidP="0006286A">
            <w:pPr>
              <w:shd w:val="clear" w:color="auto" w:fill="FFFFFF"/>
              <w:jc w:val="both"/>
              <w:rPr>
                <w:b/>
                <w:snapToGrid w:val="0"/>
              </w:rPr>
            </w:pPr>
            <w:proofErr w:type="spellStart"/>
            <w:r w:rsidRPr="00FA1475">
              <w:rPr>
                <w:b/>
                <w:snapToGrid w:val="0"/>
              </w:rPr>
              <w:t>Электрокотельные</w:t>
            </w:r>
            <w:proofErr w:type="spellEnd"/>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tc>
        <w:tc>
          <w:tcPr>
            <w:tcW w:w="453" w:type="pct"/>
          </w:tcPr>
          <w:p w:rsidR="00AB2FF4" w:rsidRPr="00FA1475" w:rsidRDefault="00AB2FF4" w:rsidP="0006286A">
            <w:pPr>
              <w:shd w:val="clear" w:color="auto" w:fill="FFFFFF"/>
              <w:jc w:val="both"/>
              <w:rPr>
                <w:b/>
                <w:snapToGrid w:val="0"/>
              </w:rPr>
            </w:pPr>
            <w:r w:rsidRPr="00FA1475">
              <w:rPr>
                <w:b/>
                <w:snapToGrid w:val="0"/>
              </w:rPr>
              <w:t xml:space="preserve">О       </w:t>
            </w:r>
          </w:p>
        </w:tc>
        <w:tc>
          <w:tcPr>
            <w:tcW w:w="453" w:type="pct"/>
          </w:tcPr>
          <w:p w:rsidR="00AB2FF4" w:rsidRPr="00FA1475" w:rsidRDefault="00AB2FF4" w:rsidP="0006286A">
            <w:pPr>
              <w:shd w:val="clear" w:color="auto" w:fill="FFFFFF"/>
              <w:jc w:val="both"/>
              <w:rPr>
                <w:b/>
                <w:snapToGrid w:val="0"/>
              </w:rPr>
            </w:pPr>
            <w:r w:rsidRPr="00FA1475">
              <w:rPr>
                <w:b/>
                <w:snapToGrid w:val="0"/>
              </w:rPr>
              <w:t>О</w:t>
            </w:r>
          </w:p>
        </w:tc>
        <w:tc>
          <w:tcPr>
            <w:tcW w:w="447" w:type="pct"/>
          </w:tcPr>
          <w:p w:rsidR="00AB2FF4" w:rsidRPr="00FA1475" w:rsidRDefault="00AB2FF4" w:rsidP="0006286A">
            <w:pPr>
              <w:shd w:val="clear" w:color="auto" w:fill="FFFFFF"/>
              <w:jc w:val="both"/>
              <w:rPr>
                <w:b/>
                <w:snapToGrid w:val="0"/>
              </w:rPr>
            </w:pPr>
            <w:r w:rsidRPr="00FA1475">
              <w:rPr>
                <w:b/>
                <w:snapToGrid w:val="0"/>
              </w:rPr>
              <w:t>О</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Трансформаторные подстанции</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Административные здания и офисы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3D1E9C">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61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1"/>
        <w:gridCol w:w="2567"/>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(П5-П6)</w:t>
            </w:r>
          </w:p>
        </w:tc>
        <w:tc>
          <w:tcPr>
            <w:tcW w:w="3827" w:type="dxa"/>
            <w:hideMark/>
          </w:tcPr>
          <w:p w:rsidR="0061734C" w:rsidRPr="00741412" w:rsidRDefault="0061734C" w:rsidP="0061734C">
            <w:pPr>
              <w:tabs>
                <w:tab w:val="center" w:pos="4677"/>
                <w:tab w:val="right" w:pos="9355"/>
              </w:tabs>
              <w:jc w:val="center"/>
              <w:rPr>
                <w:color w:val="FFC000"/>
                <w:sz w:val="28"/>
                <w:szCs w:val="28"/>
              </w:rPr>
            </w:pPr>
            <w:r w:rsidRPr="00741412">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lastRenderedPageBreak/>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-10%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-27 м</w:t>
            </w:r>
          </w:p>
          <w:p w:rsidR="0061734C" w:rsidRPr="004B3969"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741412" w:rsidRDefault="0061734C" w:rsidP="0061734C">
            <w:pPr>
              <w:keepNext/>
              <w:rPr>
                <w:color w:val="FFC000"/>
              </w:rPr>
            </w:pPr>
            <w:r w:rsidRPr="00741412">
              <w:rPr>
                <w:color w:val="FFC000"/>
              </w:rPr>
              <w:lastRenderedPageBreak/>
              <w:t>Предусмотреть мероприятия по отводу и отчистке сточных вод.</w:t>
            </w:r>
          </w:p>
          <w:p w:rsidR="0061734C" w:rsidRPr="00741412" w:rsidRDefault="0061734C" w:rsidP="0061734C">
            <w:pPr>
              <w:pStyle w:val="afb"/>
              <w:tabs>
                <w:tab w:val="left" w:pos="1134"/>
              </w:tabs>
              <w:spacing w:line="26" w:lineRule="atLeast"/>
              <w:jc w:val="both"/>
              <w:rPr>
                <w:color w:val="FFC000"/>
                <w:szCs w:val="24"/>
              </w:rPr>
            </w:pPr>
            <w:r w:rsidRPr="00741412">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741412" w:rsidRDefault="00C6401C" w:rsidP="00C6401C">
            <w:pPr>
              <w:autoSpaceDN w:val="0"/>
              <w:adjustRightInd w:val="0"/>
              <w:jc w:val="both"/>
              <w:outlineLvl w:val="1"/>
              <w:rPr>
                <w:color w:val="FFC000"/>
              </w:rPr>
            </w:pPr>
            <w:r w:rsidRPr="00741412">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741412"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7"/>
        <w:gridCol w:w="2431"/>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(П4)</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1,0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lastRenderedPageBreak/>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-125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-40%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-3,0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lastRenderedPageBreak/>
              <w:t>9)максимальная высота здания до конька крыши</w:t>
            </w:r>
            <w:r w:rsidRPr="004B3969">
              <w:rPr>
                <w:rFonts w:eastAsia="BatangChe"/>
                <w:color w:val="FFC000"/>
              </w:rPr>
              <w:t>-НР</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lastRenderedPageBreak/>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6"/>
        <w:gridCol w:w="3032"/>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6855" w:type="dxa"/>
          </w:tcPr>
          <w:p w:rsidR="0006286A" w:rsidRPr="004C5726" w:rsidRDefault="0006286A" w:rsidP="0006286A">
            <w:pPr>
              <w:spacing w:before="100" w:beforeAutospacing="1" w:after="120"/>
              <w:ind w:left="71" w:firstLine="71"/>
              <w:jc w:val="both"/>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6855"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70 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r w:rsidR="0006286A" w:rsidRPr="00F90D27" w:rsidTr="0006286A">
        <w:tc>
          <w:tcPr>
            <w:tcW w:w="6855"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06286A" w:rsidRPr="004C5726" w:rsidRDefault="0006286A" w:rsidP="0006286A">
            <w:pPr>
              <w:spacing w:after="120"/>
              <w:ind w:firstLine="709"/>
              <w:jc w:val="center"/>
              <w:rPr>
                <w:color w:val="000000"/>
              </w:rPr>
            </w:pPr>
            <w:r w:rsidRPr="004C5726">
              <w:rPr>
                <w:b/>
                <w:bCs/>
              </w:rPr>
              <w:t>20 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4B3969"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(П3)</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4B3969"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-площадь и размеры земельных участков для складов различного назначения рекомендуется принимать в соответствии </w:t>
            </w:r>
            <w:r w:rsidRPr="004B3969">
              <w:rPr>
                <w:rFonts w:eastAsia="BatangChe"/>
                <w:color w:val="FFC000"/>
              </w:rPr>
              <w:br/>
              <w:t>с Приложением Е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w:t>
            </w:r>
            <w:r w:rsidRPr="004B3969">
              <w:rPr>
                <w:rFonts w:eastAsia="BatangChe"/>
                <w:color w:val="FFC000"/>
              </w:rPr>
              <w:lastRenderedPageBreak/>
              <w:t>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70 %.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-20 м</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4B3969" w:rsidRDefault="0061734C" w:rsidP="0006286A">
      <w:pPr>
        <w:shd w:val="clear" w:color="auto" w:fill="FFFFFF"/>
        <w:spacing w:after="120"/>
        <w:ind w:firstLine="709"/>
        <w:jc w:val="both"/>
        <w:rPr>
          <w:snapToGrid w:val="0"/>
          <w:color w:val="FFC00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3"/>
        <w:gridCol w:w="3025"/>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776487">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П2)</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p w:rsidR="00776487" w:rsidRDefault="00776487"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4B3969" w:rsidTr="00283036">
        <w:trPr>
          <w:trHeight w:val="384"/>
        </w:trPr>
        <w:tc>
          <w:tcPr>
            <w:tcW w:w="5812"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t>Разрешенные параметры земель</w:t>
            </w:r>
            <w:r w:rsidR="00776487" w:rsidRPr="004B3969">
              <w:rPr>
                <w:color w:val="FFC000"/>
                <w:sz w:val="28"/>
                <w:szCs w:val="28"/>
              </w:rPr>
              <w:t>ных участков и их застройки (</w:t>
            </w:r>
            <w:r w:rsidRPr="004B3969">
              <w:rPr>
                <w:color w:val="FFC000"/>
                <w:sz w:val="28"/>
                <w:szCs w:val="28"/>
              </w:rPr>
              <w:t>П2)</w:t>
            </w:r>
          </w:p>
        </w:tc>
        <w:tc>
          <w:tcPr>
            <w:tcW w:w="3827"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6401C" w:rsidRPr="004B3969" w:rsidTr="00283036">
        <w:tc>
          <w:tcPr>
            <w:tcW w:w="5812" w:type="dxa"/>
          </w:tcPr>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lastRenderedPageBreak/>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2,0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4B3969">
              <w:rPr>
                <w:rFonts w:eastAsia="BatangChe"/>
                <w:color w:val="FFC000"/>
                <w:vertAlign w:val="superscript"/>
              </w:rPr>
              <w:t xml:space="preserve">2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w:t>
            </w:r>
            <w:r w:rsidRPr="004B3969">
              <w:rPr>
                <w:rFonts w:eastAsia="BatangChe"/>
                <w:color w:val="FFC000"/>
              </w:rPr>
              <w:lastRenderedPageBreak/>
              <w:t>«Генеральные планы промышленных предприятий. Актуализированная редакция СНиП II-89-80*»).</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-120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-160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-НР</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-НР</w:t>
            </w: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jc w:val="both"/>
              <w:rPr>
                <w:rFonts w:eastAsia="BatangChe"/>
                <w:color w:val="FFC000"/>
              </w:rPr>
            </w:pPr>
          </w:p>
        </w:tc>
        <w:tc>
          <w:tcPr>
            <w:tcW w:w="3827" w:type="dxa"/>
          </w:tcPr>
          <w:p w:rsidR="00C6401C" w:rsidRPr="004B3969" w:rsidRDefault="00C6401C" w:rsidP="00283036">
            <w:pPr>
              <w:keepNext/>
              <w:rPr>
                <w:color w:val="FFC000"/>
                <w:sz w:val="22"/>
                <w:szCs w:val="22"/>
              </w:rPr>
            </w:pPr>
            <w:r w:rsidRPr="004B3969">
              <w:rPr>
                <w:color w:val="FFC000"/>
                <w:sz w:val="22"/>
                <w:szCs w:val="22"/>
              </w:rPr>
              <w:lastRenderedPageBreak/>
              <w:t>Предусмотреть мероприятия по отводу и отчистке сточных вод.</w:t>
            </w:r>
          </w:p>
          <w:p w:rsidR="00C6401C" w:rsidRPr="004B3969" w:rsidRDefault="00C6401C" w:rsidP="00283036">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4B3969" w:rsidRDefault="00C6401C" w:rsidP="00283036">
            <w:pPr>
              <w:pStyle w:val="afb"/>
              <w:tabs>
                <w:tab w:val="left" w:pos="1134"/>
              </w:tabs>
              <w:spacing w:line="26" w:lineRule="atLeast"/>
              <w:jc w:val="both"/>
              <w:rPr>
                <w:rFonts w:eastAsia="BatangChe"/>
                <w:color w:val="FFC000"/>
              </w:rPr>
            </w:pPr>
          </w:p>
        </w:tc>
      </w:tr>
    </w:tbl>
    <w:p w:rsidR="00C6401C" w:rsidRPr="004B3969" w:rsidRDefault="00C6401C" w:rsidP="0006286A">
      <w:pPr>
        <w:pStyle w:val="a4"/>
        <w:spacing w:after="120"/>
        <w:ind w:firstLine="708"/>
        <w:jc w:val="both"/>
        <w:rPr>
          <w:b w:val="0"/>
          <w:color w:val="FFC00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Pr="00487EEC" w:rsidRDefault="0006286A" w:rsidP="0006286A">
      <w:pPr>
        <w:shd w:val="clear" w:color="auto" w:fill="FFFFFF"/>
        <w:spacing w:after="120"/>
        <w:ind w:firstLine="709"/>
        <w:jc w:val="both"/>
        <w:rPr>
          <w:snapToGrid w:val="0"/>
        </w:rPr>
      </w:pPr>
      <w:r w:rsidRPr="00487EEC">
        <w:rPr>
          <w:b/>
          <w:snapToGrid w:val="0"/>
        </w:rPr>
        <w:t>Зона воздушного транспорта (И1)</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«Тупикское»</w:t>
      </w:r>
      <w:r w:rsidRPr="00F90D27">
        <w:rPr>
          <w:snapToGrid w:val="0"/>
        </w:rPr>
        <w:t>.</w:t>
      </w:r>
    </w:p>
    <w:tbl>
      <w:tblPr>
        <w:tblW w:w="4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4"/>
        <w:gridCol w:w="973"/>
        <w:gridCol w:w="1107"/>
      </w:tblGrid>
      <w:tr w:rsidR="0006286A" w:rsidRPr="00FA1475" w:rsidTr="0006286A">
        <w:trPr>
          <w:trHeight w:val="285"/>
          <w:jc w:val="center"/>
        </w:trPr>
        <w:tc>
          <w:tcPr>
            <w:tcW w:w="3824" w:type="pct"/>
          </w:tcPr>
          <w:p w:rsidR="0006286A" w:rsidRPr="00FA1475" w:rsidRDefault="0006286A" w:rsidP="0006286A">
            <w:pPr>
              <w:jc w:val="both"/>
              <w:rPr>
                <w:b/>
                <w:color w:val="000000"/>
              </w:rPr>
            </w:pPr>
            <w:r w:rsidRPr="00FA1475">
              <w:rPr>
                <w:b/>
                <w:bCs/>
              </w:rPr>
              <w:t>Виды разрешенного использования</w:t>
            </w:r>
          </w:p>
        </w:tc>
        <w:tc>
          <w:tcPr>
            <w:tcW w:w="550" w:type="pct"/>
          </w:tcPr>
          <w:p w:rsidR="0006286A" w:rsidRPr="00E53D95" w:rsidRDefault="0006286A" w:rsidP="0006286A">
            <w:pPr>
              <w:rPr>
                <w:b/>
                <w:bCs/>
              </w:rPr>
            </w:pPr>
            <w:r w:rsidRPr="00E53D95">
              <w:rPr>
                <w:b/>
                <w:bCs/>
              </w:rPr>
              <w:t>И1</w:t>
            </w:r>
          </w:p>
        </w:tc>
        <w:tc>
          <w:tcPr>
            <w:tcW w:w="626" w:type="pct"/>
          </w:tcPr>
          <w:p w:rsidR="0006286A" w:rsidRPr="00FA1475" w:rsidRDefault="0006286A" w:rsidP="0006286A">
            <w:pPr>
              <w:jc w:val="both"/>
              <w:rPr>
                <w:b/>
                <w:bCs/>
              </w:rPr>
            </w:pPr>
            <w:r w:rsidRPr="00FA1475">
              <w:rPr>
                <w:b/>
                <w:bCs/>
              </w:rPr>
              <w:t>И3</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Взлетно-посадочная полоса</w:t>
            </w:r>
          </w:p>
          <w:p w:rsidR="0006286A" w:rsidRPr="00FA1475" w:rsidRDefault="0006286A" w:rsidP="0006286A">
            <w:pPr>
              <w:shd w:val="clear" w:color="auto" w:fill="FFFFFF"/>
              <w:jc w:val="both"/>
              <w:rPr>
                <w:b/>
                <w:snapToGrid w:val="0"/>
              </w:rPr>
            </w:pPr>
          </w:p>
        </w:tc>
        <w:tc>
          <w:tcPr>
            <w:tcW w:w="550" w:type="pct"/>
          </w:tcPr>
          <w:p w:rsidR="0006286A" w:rsidRPr="00E53D95" w:rsidRDefault="0006286A" w:rsidP="0006286A">
            <w:pPr>
              <w:shd w:val="clear" w:color="auto" w:fill="FFFFFF"/>
              <w:rPr>
                <w:b/>
                <w:snapToGrid w:val="0"/>
              </w:rPr>
            </w:pPr>
            <w:r w:rsidRPr="00E53D95">
              <w:rPr>
                <w:b/>
                <w:snapToGrid w:val="0"/>
              </w:rPr>
              <w:t>О</w:t>
            </w:r>
          </w:p>
          <w:p w:rsidR="0006286A" w:rsidRPr="00E53D95" w:rsidRDefault="0006286A" w:rsidP="0006286A">
            <w:pPr>
              <w:shd w:val="clear" w:color="auto" w:fill="FFFFFF"/>
              <w:rPr>
                <w:b/>
                <w:snapToGrid w:val="0"/>
              </w:rPr>
            </w:pP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 xml:space="preserve">Аэропорт </w:t>
            </w:r>
          </w:p>
          <w:p w:rsidR="0006286A" w:rsidRPr="00FA1475" w:rsidRDefault="0006286A" w:rsidP="0006286A">
            <w:pPr>
              <w:shd w:val="clear" w:color="auto" w:fill="FFFFFF"/>
              <w:jc w:val="both"/>
              <w:rPr>
                <w:b/>
                <w:snapToGrid w:val="0"/>
              </w:rPr>
            </w:pPr>
            <w:r w:rsidRPr="00FA1475">
              <w:rPr>
                <w:b/>
                <w:snapToGrid w:val="0"/>
              </w:rPr>
              <w:t xml:space="preserve">                                                     </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пути</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путевого хозяйства</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вокзалы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остановочные платформы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540"/>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Автомобильные дороги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55"/>
          <w:jc w:val="center"/>
        </w:trPr>
        <w:tc>
          <w:tcPr>
            <w:tcW w:w="3824" w:type="pct"/>
          </w:tcPr>
          <w:p w:rsidR="0006286A" w:rsidRPr="00FA1475" w:rsidRDefault="0006286A" w:rsidP="0006286A">
            <w:pPr>
              <w:shd w:val="clear" w:color="auto" w:fill="FFFFFF"/>
              <w:jc w:val="both"/>
              <w:rPr>
                <w:b/>
                <w:snapToGrid w:val="0"/>
              </w:rPr>
            </w:pPr>
            <w:r w:rsidRPr="00FA1475">
              <w:rPr>
                <w:b/>
                <w:snapToGrid w:val="0"/>
              </w:rPr>
              <w:t>Развязки дорог</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550" w:type="pct"/>
          </w:tcPr>
          <w:p w:rsidR="0006286A" w:rsidRPr="00E53D95" w:rsidRDefault="0006286A" w:rsidP="0006286A">
            <w:pPr>
              <w:shd w:val="clear" w:color="auto" w:fill="FFFFFF"/>
              <w:jc w:val="both"/>
              <w:rPr>
                <w:b/>
                <w:snapToGrid w:val="0"/>
              </w:rPr>
            </w:pPr>
            <w:r w:rsidRPr="00E53D95">
              <w:rPr>
                <w:b/>
                <w:snapToGrid w:val="0"/>
              </w:rPr>
              <w:t>-</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35"/>
          <w:jc w:val="center"/>
        </w:trPr>
        <w:tc>
          <w:tcPr>
            <w:tcW w:w="3824" w:type="pct"/>
          </w:tcPr>
          <w:p w:rsidR="0006286A" w:rsidRPr="00FA1475" w:rsidRDefault="0006286A" w:rsidP="0006286A">
            <w:pPr>
              <w:shd w:val="clear" w:color="auto" w:fill="FFFFFF"/>
              <w:jc w:val="both"/>
              <w:rPr>
                <w:b/>
                <w:snapToGrid w:val="0"/>
              </w:rPr>
            </w:pPr>
            <w:r w:rsidRPr="00FA1475">
              <w:rPr>
                <w:b/>
                <w:snapToGrid w:val="0"/>
              </w:rPr>
              <w:lastRenderedPageBreak/>
              <w:t>Автозаправочные станции, станции</w:t>
            </w:r>
          </w:p>
          <w:p w:rsidR="0006286A" w:rsidRPr="00FA1475" w:rsidRDefault="0006286A" w:rsidP="0006286A">
            <w:pPr>
              <w:shd w:val="clear" w:color="auto" w:fill="FFFFFF"/>
              <w:jc w:val="both"/>
              <w:rPr>
                <w:b/>
                <w:snapToGrid w:val="0"/>
              </w:rPr>
            </w:pPr>
            <w:r w:rsidRPr="00FA1475">
              <w:rPr>
                <w:b/>
                <w:snapToGrid w:val="0"/>
              </w:rPr>
              <w:t>технического обслуживания</w:t>
            </w:r>
          </w:p>
        </w:tc>
        <w:tc>
          <w:tcPr>
            <w:tcW w:w="550" w:type="pct"/>
          </w:tcPr>
          <w:p w:rsidR="0006286A" w:rsidRPr="00E53D95" w:rsidRDefault="0006286A" w:rsidP="0006286A">
            <w:pPr>
              <w:shd w:val="clear" w:color="auto" w:fill="FFFFFF"/>
              <w:jc w:val="both"/>
              <w:rPr>
                <w:b/>
                <w:snapToGrid w:val="0"/>
              </w:rPr>
            </w:pPr>
            <w:r w:rsidRPr="00E53D95">
              <w:rPr>
                <w:b/>
                <w:snapToGrid w:val="0"/>
              </w:rPr>
              <w:t>С</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5"/>
          <w:jc w:val="center"/>
        </w:trPr>
        <w:tc>
          <w:tcPr>
            <w:tcW w:w="3824" w:type="pct"/>
          </w:tcPr>
          <w:p w:rsidR="0006286A" w:rsidRPr="00FA1475" w:rsidRDefault="0006286A" w:rsidP="0006286A">
            <w:pPr>
              <w:shd w:val="clear" w:color="auto" w:fill="FFFFFF"/>
              <w:jc w:val="both"/>
              <w:rPr>
                <w:b/>
                <w:snapToGrid w:val="0"/>
              </w:rPr>
            </w:pPr>
            <w:r w:rsidRPr="00FA1475">
              <w:rPr>
                <w:b/>
                <w:snapToGrid w:val="0"/>
              </w:rPr>
              <w:t>Стоянки автомобилей и велосипедов</w:t>
            </w:r>
          </w:p>
        </w:tc>
        <w:tc>
          <w:tcPr>
            <w:tcW w:w="550" w:type="pct"/>
          </w:tcPr>
          <w:p w:rsidR="0006286A" w:rsidRPr="00E53D95" w:rsidRDefault="0006286A" w:rsidP="0006286A">
            <w:pPr>
              <w:shd w:val="clear" w:color="auto" w:fill="FFFFFF"/>
              <w:jc w:val="both"/>
              <w:rPr>
                <w:b/>
                <w:snapToGrid w:val="0"/>
              </w:rPr>
            </w:pPr>
            <w:r w:rsidRPr="00E53D95">
              <w:rPr>
                <w:b/>
                <w:snapToGrid w:val="0"/>
              </w:rPr>
              <w:t>О</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Посты ГИБДД</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Мотели, кемпинги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550" w:type="pct"/>
          </w:tcPr>
          <w:p w:rsidR="0006286A" w:rsidRPr="00E53D95" w:rsidRDefault="0006286A" w:rsidP="0006286A">
            <w:pPr>
              <w:shd w:val="clear" w:color="auto" w:fill="FFFFFF"/>
              <w:jc w:val="both"/>
              <w:rPr>
                <w:b/>
                <w:snapToGrid w:val="0"/>
              </w:rPr>
            </w:pPr>
            <w:r w:rsidRPr="00E53D95">
              <w:rPr>
                <w:b/>
                <w:snapToGrid w:val="0"/>
              </w:rPr>
              <w:t>О</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4B3969" w:rsidRDefault="00C6401C" w:rsidP="0006286A">
      <w:pPr>
        <w:shd w:val="clear" w:color="auto" w:fill="FFFFFF"/>
        <w:spacing w:after="120"/>
        <w:ind w:firstLine="709"/>
        <w:jc w:val="both"/>
        <w:rPr>
          <w:snapToGrid w:val="0"/>
          <w:color w:val="FFC000"/>
        </w:rPr>
      </w:pPr>
      <w:r w:rsidRPr="004B3969">
        <w:rPr>
          <w:color w:val="FFC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r w:rsidR="00C254FF" w:rsidRPr="004B3969">
        <w:rPr>
          <w:color w:val="FFC000"/>
        </w:rPr>
        <w:t xml:space="preserve">. Ограничений в территориальной зоне </w:t>
      </w:r>
      <w:r w:rsidR="00E53D95" w:rsidRPr="004B3969">
        <w:rPr>
          <w:color w:val="FFC000"/>
        </w:rPr>
        <w:t xml:space="preserve">И-1, </w:t>
      </w:r>
      <w:r w:rsidR="00C254FF" w:rsidRPr="004B3969">
        <w:rPr>
          <w:color w:val="FFC000"/>
        </w:rPr>
        <w:t xml:space="preserve">И3 и И3 </w:t>
      </w:r>
      <w:proofErr w:type="spellStart"/>
      <w:r w:rsidR="00C254FF" w:rsidRPr="004B3969">
        <w:rPr>
          <w:color w:val="FFC000"/>
        </w:rPr>
        <w:t>пл</w:t>
      </w:r>
      <w:proofErr w:type="spellEnd"/>
      <w:r w:rsidR="00C254FF" w:rsidRPr="004B3969">
        <w:rPr>
          <w:color w:val="FFC000"/>
        </w:rPr>
        <w:t xml:space="preserve"> 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7"/>
        <w:gridCol w:w="5541"/>
        <w:gridCol w:w="1330"/>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0511AB">
              <w:rPr>
                <w:noProof/>
              </w:rPr>
              <mc:AlternateContent>
                <mc:Choice Requires="wps">
                  <w:drawing>
                    <wp:inline distT="0" distB="0" distL="0" distR="0">
                      <wp:extent cx="9525" cy="9525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4EE9C"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H/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XdoR/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lastRenderedPageBreak/>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r w:rsidRPr="004C5726">
              <w:rPr>
                <w:b/>
                <w:bCs/>
                <w:vertAlign w:val="superscript"/>
              </w:rPr>
              <w:t>2</w:t>
            </w:r>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lastRenderedPageBreak/>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5"/>
        <w:gridCol w:w="3033"/>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(га)</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(Р2)</w:t>
            </w:r>
            <w:r w:rsidR="00E53D95" w:rsidRPr="004B3969">
              <w:rPr>
                <w:color w:val="FFC000"/>
                <w:sz w:val="28"/>
                <w:szCs w:val="28"/>
              </w:rPr>
              <w:t xml:space="preserve"> Р-2пл</w:t>
            </w:r>
          </w:p>
        </w:tc>
        <w:tc>
          <w:tcPr>
            <w:tcW w:w="3827"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4B3969" w:rsidRDefault="00C254FF" w:rsidP="00283036">
            <w:pPr>
              <w:autoSpaceDN w:val="0"/>
              <w:adjustRightInd w:val="0"/>
              <w:jc w:val="both"/>
              <w:outlineLvl w:val="1"/>
              <w:rPr>
                <w:b/>
                <w:color w:val="FFC000"/>
              </w:rPr>
            </w:pPr>
            <w:r w:rsidRPr="004B3969">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4B3969" w:rsidRDefault="00C254FF" w:rsidP="00283036">
            <w:pPr>
              <w:autoSpaceDN w:val="0"/>
              <w:adjustRightInd w:val="0"/>
              <w:jc w:val="both"/>
              <w:outlineLvl w:val="1"/>
              <w:rPr>
                <w:color w:val="FFC000"/>
              </w:rPr>
            </w:pPr>
            <w:r w:rsidRPr="004B3969">
              <w:rPr>
                <w:color w:val="FFC000"/>
              </w:rPr>
              <w:t xml:space="preserve">        -предельный минимальный размер земельного участка-1,0 </w:t>
            </w:r>
          </w:p>
          <w:p w:rsidR="00C254FF" w:rsidRPr="004B3969" w:rsidRDefault="00C254FF" w:rsidP="00283036">
            <w:pPr>
              <w:autoSpaceDN w:val="0"/>
              <w:adjustRightInd w:val="0"/>
              <w:jc w:val="both"/>
              <w:outlineLvl w:val="1"/>
              <w:rPr>
                <w:b/>
                <w:color w:val="FFC000"/>
              </w:rPr>
            </w:pPr>
            <w:r w:rsidRPr="004B3969">
              <w:rPr>
                <w:b/>
                <w:color w:val="FFC000"/>
              </w:rPr>
              <w:t>2) Минимальные отступы от границ земельных участков до зданий, строений, сооружений:</w:t>
            </w:r>
          </w:p>
          <w:p w:rsidR="00C254FF" w:rsidRPr="004B3969" w:rsidRDefault="00C254FF" w:rsidP="00283036">
            <w:pPr>
              <w:autoSpaceDN w:val="0"/>
              <w:adjustRightInd w:val="0"/>
              <w:jc w:val="both"/>
              <w:outlineLvl w:val="1"/>
              <w:rPr>
                <w:color w:val="FFC000"/>
              </w:rPr>
            </w:pPr>
            <w:r w:rsidRPr="004B3969">
              <w:rPr>
                <w:color w:val="FFC000"/>
              </w:rPr>
              <w:t>-минимальный отступ от красной линии до зданий, строений, сооружений – 5 м при осуществлении нового строительства.</w:t>
            </w:r>
          </w:p>
          <w:p w:rsidR="00C254FF" w:rsidRPr="004B3969" w:rsidRDefault="00C254FF" w:rsidP="00283036">
            <w:pPr>
              <w:autoSpaceDN w:val="0"/>
              <w:adjustRightInd w:val="0"/>
              <w:jc w:val="both"/>
              <w:outlineLvl w:val="1"/>
              <w:rPr>
                <w:color w:val="FFC000"/>
              </w:rPr>
            </w:pPr>
            <w:r w:rsidRPr="004B3969">
              <w:rPr>
                <w:color w:val="FFC000"/>
              </w:rPr>
              <w:lastRenderedPageBreak/>
              <w:t>Расстояние от зданий и сооружений до деревьев и кустарников следует принимать:</w:t>
            </w:r>
          </w:p>
          <w:p w:rsidR="00C254FF" w:rsidRPr="004B3969" w:rsidRDefault="00C254FF" w:rsidP="00283036">
            <w:pPr>
              <w:autoSpaceDN w:val="0"/>
              <w:adjustRightInd w:val="0"/>
              <w:jc w:val="both"/>
              <w:outlineLvl w:val="1"/>
              <w:rPr>
                <w:color w:val="FFC000"/>
              </w:rPr>
            </w:pPr>
            <w:r w:rsidRPr="004B3969">
              <w:rPr>
                <w:color w:val="FFC000"/>
              </w:rPr>
              <w:t xml:space="preserve">-до стволов высокорослых деревьев – 4 м; </w:t>
            </w:r>
          </w:p>
          <w:p w:rsidR="00C254FF" w:rsidRPr="004B3969" w:rsidRDefault="00C254FF" w:rsidP="00283036">
            <w:pPr>
              <w:autoSpaceDN w:val="0"/>
              <w:adjustRightInd w:val="0"/>
              <w:jc w:val="both"/>
              <w:outlineLvl w:val="1"/>
              <w:rPr>
                <w:color w:val="FFC000"/>
              </w:rPr>
            </w:pPr>
            <w:r w:rsidRPr="004B3969">
              <w:rPr>
                <w:color w:val="FFC000"/>
              </w:rPr>
              <w:t>-до стволов среднерослых деревьев – 2 м;</w:t>
            </w:r>
          </w:p>
          <w:p w:rsidR="00C254FF" w:rsidRPr="004B3969" w:rsidRDefault="00C254FF" w:rsidP="00283036">
            <w:pPr>
              <w:autoSpaceDN w:val="0"/>
              <w:adjustRightInd w:val="0"/>
              <w:jc w:val="both"/>
              <w:outlineLvl w:val="1"/>
              <w:rPr>
                <w:color w:val="FFC000"/>
              </w:rPr>
            </w:pPr>
            <w:r w:rsidRPr="004B3969">
              <w:rPr>
                <w:color w:val="FFC000"/>
              </w:rPr>
              <w:t>-до кустарников – 1 м.</w:t>
            </w:r>
          </w:p>
          <w:p w:rsidR="00C254FF" w:rsidRPr="004B3969" w:rsidRDefault="00C254FF" w:rsidP="00283036">
            <w:pPr>
              <w:autoSpaceDN w:val="0"/>
              <w:adjustRightInd w:val="0"/>
              <w:jc w:val="both"/>
              <w:outlineLvl w:val="1"/>
              <w:rPr>
                <w:color w:val="FFC000"/>
              </w:rPr>
            </w:pPr>
            <w:r w:rsidRPr="004B3969">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4B3969" w:rsidRDefault="00C254FF" w:rsidP="00283036">
            <w:pPr>
              <w:autoSpaceDN w:val="0"/>
              <w:adjustRightInd w:val="0"/>
              <w:jc w:val="both"/>
              <w:outlineLvl w:val="1"/>
              <w:rPr>
                <w:color w:val="FFC000"/>
              </w:rPr>
            </w:pPr>
            <w:r w:rsidRPr="004B3969">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4B3969" w:rsidRDefault="00C254FF" w:rsidP="00283036">
            <w:pPr>
              <w:autoSpaceDN w:val="0"/>
              <w:adjustRightInd w:val="0"/>
              <w:jc w:val="both"/>
              <w:outlineLvl w:val="1"/>
              <w:rPr>
                <w:color w:val="FFC000"/>
              </w:rPr>
            </w:pPr>
            <w:r w:rsidRPr="004B3969">
              <w:rPr>
                <w:color w:val="FFC000"/>
              </w:rPr>
              <w:t xml:space="preserve">Деревья, высаживаемые у зданий, не должны препятствовать инсоляции </w:t>
            </w:r>
          </w:p>
          <w:p w:rsidR="00C254FF" w:rsidRPr="004B3969" w:rsidRDefault="00C254FF" w:rsidP="00283036">
            <w:pPr>
              <w:autoSpaceDN w:val="0"/>
              <w:adjustRightInd w:val="0"/>
              <w:jc w:val="both"/>
              <w:outlineLvl w:val="1"/>
              <w:rPr>
                <w:color w:val="FFC000"/>
              </w:rPr>
            </w:pPr>
            <w:r w:rsidRPr="004B3969">
              <w:rPr>
                <w:color w:val="FFC000"/>
              </w:rPr>
              <w:t>и освещенности жилых и общественных помещений.</w:t>
            </w:r>
          </w:p>
          <w:p w:rsidR="00C254FF" w:rsidRPr="004B3969" w:rsidRDefault="00C254FF" w:rsidP="00283036">
            <w:pPr>
              <w:autoSpaceDN w:val="0"/>
              <w:adjustRightInd w:val="0"/>
              <w:jc w:val="both"/>
              <w:outlineLvl w:val="1"/>
              <w:rPr>
                <w:color w:val="FFC000"/>
              </w:rPr>
            </w:pPr>
            <w:r w:rsidRPr="004B3969">
              <w:rPr>
                <w:b/>
                <w:color w:val="FFC000"/>
              </w:rPr>
              <w:t>3) Максимальный процент застройки земельного участка-</w:t>
            </w:r>
            <w:r w:rsidRPr="004B3969">
              <w:rPr>
                <w:color w:val="FFC000"/>
              </w:rPr>
              <w:t>30%</w:t>
            </w:r>
          </w:p>
          <w:p w:rsidR="00C254FF" w:rsidRPr="004B3969" w:rsidRDefault="00C254FF" w:rsidP="00283036">
            <w:pPr>
              <w:pStyle w:val="afb"/>
              <w:tabs>
                <w:tab w:val="left" w:pos="1134"/>
              </w:tabs>
              <w:spacing w:line="26" w:lineRule="atLeast"/>
              <w:jc w:val="both"/>
              <w:rPr>
                <w:rFonts w:eastAsia="BatangChe"/>
                <w:color w:val="FFC000"/>
                <w:sz w:val="20"/>
              </w:rPr>
            </w:pPr>
            <w:r w:rsidRPr="004B3969">
              <w:rPr>
                <w:rFonts w:eastAsia="BatangChe"/>
                <w:b/>
                <w:color w:val="FFC000"/>
                <w:sz w:val="20"/>
              </w:rPr>
              <w:t>4)Минимальный коэффициент озеленения</w:t>
            </w:r>
            <w:r w:rsidRPr="004B3969">
              <w:rPr>
                <w:rFonts w:eastAsia="BatangChe"/>
                <w:color w:val="FFC000"/>
                <w:sz w:val="20"/>
              </w:rPr>
              <w:t>-50 %</w:t>
            </w:r>
          </w:p>
          <w:p w:rsidR="00C254FF" w:rsidRPr="004B3969" w:rsidRDefault="00C254FF" w:rsidP="00283036">
            <w:pPr>
              <w:rPr>
                <w:color w:val="FFC000"/>
              </w:rPr>
            </w:pPr>
            <w:r w:rsidRPr="004B3969">
              <w:rPr>
                <w:b/>
                <w:color w:val="FFC000"/>
              </w:rPr>
              <w:t>5)Максимальная высота оград</w:t>
            </w:r>
            <w:r w:rsidRPr="004B3969">
              <w:rPr>
                <w:color w:val="FFC000"/>
              </w:rPr>
              <w:t>-1,5 м.</w:t>
            </w:r>
          </w:p>
          <w:p w:rsidR="00C254FF" w:rsidRPr="004B3969" w:rsidRDefault="00C254FF" w:rsidP="00283036">
            <w:pPr>
              <w:rPr>
                <w:color w:val="FFC000"/>
              </w:rPr>
            </w:pPr>
            <w:r w:rsidRPr="004B3969">
              <w:rPr>
                <w:b/>
                <w:color w:val="FFC000"/>
              </w:rPr>
              <w:t>5)максимальная высота здания до конька крыши</w:t>
            </w:r>
            <w:r w:rsidRPr="004B3969">
              <w:rPr>
                <w:color w:val="FFC000"/>
              </w:rPr>
              <w:t>-12 м</w:t>
            </w:r>
          </w:p>
          <w:p w:rsidR="00283036" w:rsidRPr="004B3969" w:rsidRDefault="00283036" w:rsidP="00283036">
            <w:pPr>
              <w:rPr>
                <w:color w:val="FFC000"/>
              </w:rPr>
            </w:pPr>
            <w:r w:rsidRPr="004B3969">
              <w:rPr>
                <w:color w:val="FFC000"/>
              </w:rPr>
              <w:t>6) Предельная этажность –</w:t>
            </w:r>
            <w:r w:rsidR="00004961" w:rsidRPr="004B3969">
              <w:rPr>
                <w:color w:val="FFC000"/>
              </w:rPr>
              <w:t xml:space="preserve"> не подлежит установлению</w:t>
            </w:r>
          </w:p>
          <w:p w:rsidR="00C254FF" w:rsidRPr="004B3969" w:rsidRDefault="00C254FF" w:rsidP="00283036">
            <w:pPr>
              <w:rPr>
                <w:color w:val="FFC000"/>
              </w:rPr>
            </w:pPr>
          </w:p>
          <w:p w:rsidR="00C254FF" w:rsidRPr="004B3969" w:rsidRDefault="00C254FF" w:rsidP="00283036">
            <w:pPr>
              <w:rPr>
                <w:color w:val="FFC000"/>
              </w:rPr>
            </w:pPr>
          </w:p>
          <w:p w:rsidR="00C254FF" w:rsidRPr="004B3969"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4B3969" w:rsidRDefault="00C254FF" w:rsidP="00283036">
            <w:pPr>
              <w:rPr>
                <w:color w:val="FFC000"/>
              </w:rPr>
            </w:pPr>
            <w:r w:rsidRPr="004B3969">
              <w:rPr>
                <w:color w:val="FFC00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4B3969" w:rsidRDefault="00283036" w:rsidP="00283036">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83036" w:rsidRPr="004B3969" w:rsidRDefault="00283036" w:rsidP="00283036">
            <w:pPr>
              <w:rPr>
                <w:color w:val="FFC000"/>
              </w:rPr>
            </w:pPr>
          </w:p>
          <w:p w:rsidR="00283036" w:rsidRPr="004B3969"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7"/>
        <w:gridCol w:w="5408"/>
        <w:gridCol w:w="1533"/>
      </w:tblGrid>
      <w:tr w:rsidR="0006286A" w:rsidRPr="00BB2DD5" w:rsidTr="0006286A">
        <w:trPr>
          <w:trHeight w:val="285"/>
        </w:trPr>
        <w:tc>
          <w:tcPr>
            <w:tcW w:w="5000" w:type="pct"/>
            <w:gridSpan w:val="3"/>
          </w:tcPr>
          <w:p w:rsidR="0006286A" w:rsidRPr="00A66ED1" w:rsidRDefault="000511AB" w:rsidP="0006286A">
            <w:pPr>
              <w:pStyle w:val="4"/>
              <w:spacing w:after="0"/>
              <w:rPr>
                <w:sz w:val="24"/>
                <w:szCs w:val="24"/>
              </w:rPr>
            </w:pPr>
            <w:r>
              <w:rPr>
                <w:noProof/>
              </w:rPr>
              <mc:AlternateContent>
                <mc:Choice Requires="wps">
                  <w:drawing>
                    <wp:inline distT="0" distB="0" distL="0" distR="0">
                      <wp:extent cx="9525" cy="9525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A8F98"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GrQIAALQ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yCoEatAgAAtAUAAA4AAAAAAAAAAAAA&#10;AAAALgIAAGRycy9lMm9Eb2MueG1sUEsBAi0AFAAGAAgAAAAhAEc91pnZAAAAAgEAAA8AAAAAAAAA&#10;AAAAAAAABwUAAGRycy9kb3ducmV2LnhtbFBLBQYAAAAABAAEAPMAAAANBgAAAAA=&#10;" filled="f" stroked="f">
                      <o:lock v:ext="edit" aspectratio="t"/>
                      <w10:anchorlock/>
                    </v:rect>
                  </w:pict>
                </mc:Fallback>
              </mc:AlternateConten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престарелых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lastRenderedPageBreak/>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Физическая культура, спорт  в здании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lastRenderedPageBreak/>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Пункты первой мед. помощи,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 xml:space="preserve">Предприятия по ремонту бытовой техники, по изготовлению </w:t>
            </w:r>
            <w:proofErr w:type="spellStart"/>
            <w:r w:rsidRPr="00A66ED1">
              <w:rPr>
                <w:b/>
                <w:bCs/>
              </w:rPr>
              <w:t>металло</w:t>
            </w:r>
            <w:proofErr w:type="spellEnd"/>
            <w:r w:rsidRPr="00A66ED1">
              <w:rPr>
                <w:b/>
                <w:bCs/>
              </w:rPr>
              <w:t>-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w:t>
            </w:r>
            <w:proofErr w:type="spellStart"/>
            <w:r w:rsidRPr="00A66ED1">
              <w:rPr>
                <w:b/>
                <w:bCs/>
              </w:rPr>
              <w:t>минипрачечные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w:t>
            </w:r>
            <w:proofErr w:type="spellStart"/>
            <w:r w:rsidRPr="00A66ED1">
              <w:rPr>
                <w:b/>
                <w:bCs/>
              </w:rPr>
              <w:t>отдельностоящие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F90D27" w:rsidRDefault="0006286A" w:rsidP="0006286A">
      <w:pPr>
        <w:shd w:val="clear" w:color="auto" w:fill="FFFFFF"/>
        <w:spacing w:after="120"/>
        <w:ind w:firstLine="709"/>
        <w:jc w:val="both"/>
        <w:rPr>
          <w:snapToGrid w:val="0"/>
        </w:rPr>
      </w:pPr>
      <w:r w:rsidRPr="00253D8C">
        <w:rPr>
          <w:b/>
          <w:snapToGrid w:val="0"/>
        </w:rPr>
        <w:t>Зона сельскохозяйственных угодий</w:t>
      </w:r>
      <w:r w:rsidR="00253D8C" w:rsidRPr="00253D8C">
        <w:rPr>
          <w:b/>
          <w:snapToGrid w:val="0"/>
        </w:rPr>
        <w:t xml:space="preserve"> </w:t>
      </w:r>
      <w:r w:rsidR="00253D8C" w:rsidRPr="002279C0">
        <w:rPr>
          <w:b/>
          <w:snapToGrid w:val="0"/>
        </w:rPr>
        <w:t>(СХ3</w:t>
      </w:r>
      <w:r w:rsidRPr="002279C0">
        <w:rPr>
          <w:b/>
          <w:snapToGrid w:val="0"/>
        </w:rPr>
        <w:t>)</w:t>
      </w:r>
      <w:r w:rsidRPr="00253D8C">
        <w:rPr>
          <w:snapToGrid w:val="0"/>
        </w:rPr>
        <w:t xml:space="preserve">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w:t>
      </w:r>
      <w:r w:rsidRPr="00F90D27">
        <w:rPr>
          <w:snapToGrid w:val="0"/>
        </w:rPr>
        <w:t xml:space="preserve"> </w:t>
      </w: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71"/>
        <w:gridCol w:w="3882"/>
      </w:tblGrid>
      <w:tr w:rsidR="0006286A" w:rsidRPr="00F90D27" w:rsidTr="0006286A">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0511AB">
              <w:rPr>
                <w:noProof/>
              </w:rPr>
              <mc:AlternateContent>
                <mc:Choice Requires="wps">
                  <w:drawing>
                    <wp:inline distT="0" distB="0" distL="0" distR="0">
                      <wp:extent cx="9525" cy="95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007D3"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9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auv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NolNr2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CF0869" w:rsidRPr="00F90D27" w:rsidTr="00CF0869">
        <w:trPr>
          <w:trHeight w:val="285"/>
        </w:trPr>
        <w:tc>
          <w:tcPr>
            <w:tcW w:w="3050" w:type="pct"/>
          </w:tcPr>
          <w:p w:rsidR="00CF0869" w:rsidRPr="004C5726" w:rsidRDefault="00CF0869" w:rsidP="0006286A">
            <w:pPr>
              <w:rPr>
                <w:color w:val="000000"/>
              </w:rPr>
            </w:pPr>
          </w:p>
        </w:tc>
        <w:tc>
          <w:tcPr>
            <w:tcW w:w="1950" w:type="pct"/>
          </w:tcPr>
          <w:p w:rsidR="00CF0869" w:rsidRPr="00253D8C" w:rsidRDefault="00CF0869" w:rsidP="00CF0869">
            <w:pPr>
              <w:jc w:val="center"/>
              <w:rPr>
                <w:b/>
                <w:bCs/>
                <w:highlight w:val="yellow"/>
              </w:rPr>
            </w:pPr>
            <w:r w:rsidRPr="00253D8C">
              <w:rPr>
                <w:b/>
                <w:bCs/>
              </w:rPr>
              <w:t>СХ3</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lastRenderedPageBreak/>
              <w:t xml:space="preserve">Сельскохозяйственные предприятия и объекты, не выделяющие вредные вещества, с </w:t>
            </w:r>
            <w:proofErr w:type="spellStart"/>
            <w:r w:rsidRPr="004C5726">
              <w:rPr>
                <w:b/>
                <w:snapToGrid w:val="0"/>
              </w:rPr>
              <w:t>непожароопасными</w:t>
            </w:r>
            <w:proofErr w:type="spellEnd"/>
            <w:r w:rsidRPr="004C5726">
              <w:rPr>
                <w:b/>
                <w:snapToGrid w:val="0"/>
              </w:rPr>
              <w:t xml:space="preserve"> и не взрывоопасными производственными процессами, не создающие шума, не </w:t>
            </w:r>
            <w:proofErr w:type="spellStart"/>
            <w:r w:rsidRPr="004C5726">
              <w:rPr>
                <w:b/>
                <w:snapToGrid w:val="0"/>
              </w:rPr>
              <w:t>требуюшие</w:t>
            </w:r>
            <w:proofErr w:type="spellEnd"/>
            <w:r>
              <w:rPr>
                <w:b/>
                <w:snapToGrid w:val="0"/>
              </w:rPr>
              <w:t xml:space="preserve"> </w:t>
            </w:r>
            <w:r w:rsidRPr="004C5726">
              <w:rPr>
                <w:b/>
                <w:snapToGrid w:val="0"/>
              </w:rPr>
              <w:t>устройства железнодорожных подъездных путей</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CF0869" w:rsidRPr="004C5726" w:rsidRDefault="00CF0869" w:rsidP="0006286A">
            <w:pPr>
              <w:shd w:val="clear" w:color="auto" w:fill="FFFFFF"/>
              <w:jc w:val="both"/>
              <w:rPr>
                <w:b/>
                <w:snapToGrid w:val="0"/>
              </w:rPr>
            </w:pPr>
            <w:r w:rsidRPr="004C5726">
              <w:rPr>
                <w:b/>
                <w:snapToGrid w:val="0"/>
              </w:rPr>
              <w:t>пастбища, залежи</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Лесополосы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О</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Внутрихозяйственные дороги, коммуникации</w:t>
            </w:r>
          </w:p>
        </w:tc>
        <w:tc>
          <w:tcPr>
            <w:tcW w:w="1950" w:type="pct"/>
          </w:tcPr>
          <w:p w:rsidR="00CF0869" w:rsidRPr="00253D8C" w:rsidRDefault="00CF0869" w:rsidP="00CF0869">
            <w:pPr>
              <w:shd w:val="clear" w:color="auto" w:fill="FFFFFF"/>
              <w:jc w:val="center"/>
              <w:rPr>
                <w:b/>
                <w:snapToGrid w:val="0"/>
              </w:rPr>
            </w:pPr>
            <w:r w:rsidRPr="00253D8C">
              <w:rPr>
                <w:b/>
                <w:snapToGrid w:val="0"/>
              </w:rPr>
              <w:t>С</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540"/>
        </w:trPr>
        <w:tc>
          <w:tcPr>
            <w:tcW w:w="3050" w:type="pct"/>
          </w:tcPr>
          <w:p w:rsidR="00CF0869" w:rsidRPr="004C5726" w:rsidRDefault="00CF0869" w:rsidP="0006286A">
            <w:pPr>
              <w:shd w:val="clear" w:color="auto" w:fill="FFFFFF"/>
              <w:jc w:val="both"/>
              <w:rPr>
                <w:b/>
                <w:snapToGrid w:val="0"/>
              </w:rPr>
            </w:pPr>
            <w:r w:rsidRPr="004C5726">
              <w:rPr>
                <w:b/>
                <w:snapToGrid w:val="0"/>
              </w:rPr>
              <w:t>Опытно- производственные, учебные, учебно-опытные и учебно-производственные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825"/>
        </w:trPr>
        <w:tc>
          <w:tcPr>
            <w:tcW w:w="3050" w:type="pct"/>
          </w:tcPr>
          <w:p w:rsidR="00CF0869" w:rsidRPr="004C5726" w:rsidRDefault="00CF0869"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35"/>
        </w:trPr>
        <w:tc>
          <w:tcPr>
            <w:tcW w:w="3050" w:type="pct"/>
          </w:tcPr>
          <w:p w:rsidR="00CF0869" w:rsidRPr="004C5726" w:rsidRDefault="00CF0869" w:rsidP="0006286A">
            <w:pPr>
              <w:shd w:val="clear" w:color="auto" w:fill="FFFFFF"/>
              <w:jc w:val="both"/>
              <w:rPr>
                <w:b/>
                <w:snapToGrid w:val="0"/>
              </w:rPr>
            </w:pPr>
            <w:r w:rsidRPr="004C5726">
              <w:rPr>
                <w:b/>
                <w:snapToGrid w:val="0"/>
              </w:rPr>
              <w:t>Земельные участки для ведения</w:t>
            </w:r>
          </w:p>
          <w:p w:rsidR="00CF0869" w:rsidRPr="004C5726" w:rsidRDefault="00CF0869" w:rsidP="0006286A">
            <w:pPr>
              <w:shd w:val="clear" w:color="auto" w:fill="FFFFFF"/>
              <w:jc w:val="both"/>
              <w:rPr>
                <w:b/>
                <w:snapToGrid w:val="0"/>
              </w:rPr>
            </w:pPr>
            <w:r w:rsidRPr="004C5726">
              <w:rPr>
                <w:b/>
                <w:snapToGrid w:val="0"/>
              </w:rPr>
              <w:t>фермерского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5"/>
        </w:trPr>
        <w:tc>
          <w:tcPr>
            <w:tcW w:w="3050" w:type="pct"/>
          </w:tcPr>
          <w:p w:rsidR="00CF0869" w:rsidRPr="004C5726" w:rsidRDefault="00CF0869" w:rsidP="0006286A">
            <w:pPr>
              <w:shd w:val="clear" w:color="auto" w:fill="FFFFFF"/>
              <w:jc w:val="both"/>
              <w:rPr>
                <w:b/>
                <w:snapToGrid w:val="0"/>
              </w:rPr>
            </w:pPr>
            <w:r w:rsidRPr="004C5726">
              <w:rPr>
                <w:b/>
                <w:snapToGrid w:val="0"/>
              </w:rPr>
              <w:t>Карьеры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С</w:t>
            </w:r>
          </w:p>
        </w:tc>
      </w:tr>
      <w:tr w:rsidR="00CF0869" w:rsidRPr="00F90D27" w:rsidTr="00CF0869">
        <w:trPr>
          <w:trHeight w:val="315"/>
        </w:trPr>
        <w:tc>
          <w:tcPr>
            <w:tcW w:w="3050" w:type="pct"/>
          </w:tcPr>
          <w:p w:rsidR="00CF0869" w:rsidRPr="004C5726" w:rsidRDefault="00CF0869" w:rsidP="0006286A">
            <w:pPr>
              <w:shd w:val="clear" w:color="auto" w:fill="FFFFFF"/>
              <w:jc w:val="both"/>
              <w:rPr>
                <w:b/>
                <w:snapToGrid w:val="0"/>
              </w:rPr>
            </w:pPr>
            <w:r w:rsidRPr="004C5726">
              <w:rPr>
                <w:b/>
                <w:snapToGrid w:val="0"/>
              </w:rPr>
              <w:t>Перерабатывающие предприятия</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Склады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Рынки, магазины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Открытые стоянки</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Почтовые отделения, телефон,</w:t>
            </w:r>
          </w:p>
          <w:p w:rsidR="00CF0869" w:rsidRPr="004C5726" w:rsidRDefault="00CF0869" w:rsidP="0006286A">
            <w:pPr>
              <w:shd w:val="clear" w:color="auto" w:fill="FFFFFF"/>
              <w:jc w:val="both"/>
              <w:rPr>
                <w:b/>
                <w:snapToGrid w:val="0"/>
              </w:rPr>
            </w:pPr>
            <w:r w:rsidRPr="004C5726">
              <w:rPr>
                <w:b/>
                <w:snapToGrid w:val="0"/>
              </w:rPr>
              <w:t>телеграф</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Жилые дома</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bl>
    <w:p w:rsidR="0006286A" w:rsidRDefault="0006286A" w:rsidP="0006286A">
      <w:pPr>
        <w:shd w:val="clear" w:color="auto" w:fill="FFFFFF"/>
        <w:spacing w:after="120"/>
        <w:ind w:firstLine="709"/>
        <w:jc w:val="both"/>
        <w:rPr>
          <w:snapToGrid w:val="0"/>
        </w:rPr>
      </w:pP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СХ-3 нет.</w:t>
      </w:r>
    </w:p>
    <w:p w:rsidR="00253D8C" w:rsidRPr="00F90D27" w:rsidRDefault="00253D8C" w:rsidP="0006286A">
      <w:pPr>
        <w:shd w:val="clear" w:color="auto" w:fill="FFFFFF"/>
        <w:spacing w:after="120"/>
        <w:ind w:firstLine="709"/>
        <w:jc w:val="both"/>
        <w:rPr>
          <w:snapToGrid w:val="0"/>
        </w:rPr>
      </w:pPr>
    </w:p>
    <w:p w:rsidR="0006286A" w:rsidRPr="00253D8C" w:rsidRDefault="0006286A" w:rsidP="0006286A">
      <w:pPr>
        <w:shd w:val="clear" w:color="auto" w:fill="FFFFFF"/>
        <w:spacing w:after="120"/>
        <w:ind w:firstLine="709"/>
        <w:jc w:val="both"/>
        <w:rPr>
          <w:snapToGrid w:val="0"/>
          <w:highlight w:val="yellow"/>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4"/>
        <w:gridCol w:w="3034"/>
      </w:tblGrid>
      <w:tr w:rsidR="0006286A" w:rsidRPr="00E53D95" w:rsidTr="0006286A">
        <w:tc>
          <w:tcPr>
            <w:tcW w:w="9952" w:type="dxa"/>
            <w:gridSpan w:val="2"/>
          </w:tcPr>
          <w:p w:rsidR="0006286A" w:rsidRPr="00E53D95" w:rsidRDefault="0006286A" w:rsidP="0006286A">
            <w:pPr>
              <w:pStyle w:val="af"/>
              <w:spacing w:after="120" w:afterAutospacing="0"/>
              <w:ind w:firstLine="709"/>
              <w:rPr>
                <w:rFonts w:ascii="Times New Roman" w:hAnsi="Times New Roman" w:cs="Times New Roman"/>
              </w:rPr>
            </w:pPr>
            <w:r w:rsidRPr="00E53D95">
              <w:rPr>
                <w:rFonts w:ascii="Times New Roman" w:hAnsi="Times New Roman" w:cs="Times New Roman"/>
                <w:b/>
                <w:bCs/>
              </w:rPr>
              <w:t>Разрешенные параметры земельных участков и их застройки (СХ3)</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Минимальная площадь (га)</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1,2  </w:t>
            </w:r>
          </w:p>
        </w:tc>
      </w:tr>
      <w:tr w:rsidR="0006286A" w:rsidRPr="00E53D95" w:rsidTr="0006286A">
        <w:tc>
          <w:tcPr>
            <w:tcW w:w="6855" w:type="dxa"/>
          </w:tcPr>
          <w:p w:rsidR="0006286A" w:rsidRPr="00E53D95" w:rsidRDefault="0006286A" w:rsidP="0006286A">
            <w:pPr>
              <w:spacing w:before="100" w:beforeAutospacing="1" w:after="120"/>
              <w:ind w:left="71" w:firstLine="709"/>
              <w:jc w:val="center"/>
              <w:rPr>
                <w:color w:val="000000"/>
              </w:rPr>
            </w:pPr>
            <w:r w:rsidRPr="00E53D95">
              <w:rPr>
                <w:b/>
              </w:rPr>
              <w:t>Минимальная длина стороны по уличному фронту (м)</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pStyle w:val="23"/>
              <w:spacing w:after="120"/>
              <w:ind w:firstLine="709"/>
              <w:jc w:val="center"/>
              <w:rPr>
                <w:rFonts w:ascii="Times New Roman" w:hAnsi="Times New Roman"/>
                <w:i w:val="0"/>
              </w:rPr>
            </w:pPr>
            <w:r w:rsidRPr="00E53D95">
              <w:rPr>
                <w:rFonts w:ascii="Times New Roman" w:hAnsi="Times New Roman"/>
                <w:b/>
                <w:bCs/>
                <w:i w:val="0"/>
              </w:rPr>
              <w:t xml:space="preserve">Минимальная ширина/глубина </w:t>
            </w:r>
            <w:r w:rsidRPr="00E53D95">
              <w:rPr>
                <w:rFonts w:ascii="Times New Roman" w:hAnsi="Times New Roman"/>
                <w:b/>
                <w:i w:val="0"/>
              </w:rPr>
              <w:t>(м)</w:t>
            </w:r>
            <w:r w:rsidRPr="00E53D95">
              <w:rPr>
                <w:rFonts w:ascii="Times New Roman" w:hAnsi="Times New Roman"/>
                <w:i w:val="0"/>
              </w:rPr>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Максимальный коэффициент застройки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30</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Минимальный коэффициент озеленения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50</w:t>
            </w:r>
          </w:p>
        </w:tc>
      </w:tr>
      <w:tr w:rsidR="0006286A" w:rsidRPr="00E53D95" w:rsidTr="0006286A">
        <w:tc>
          <w:tcPr>
            <w:tcW w:w="6855" w:type="dxa"/>
          </w:tcPr>
          <w:p w:rsidR="0006286A" w:rsidRPr="00E53D95" w:rsidRDefault="0006286A" w:rsidP="0006286A">
            <w:pPr>
              <w:spacing w:after="120"/>
              <w:ind w:firstLine="709"/>
              <w:jc w:val="center"/>
              <w:rPr>
                <w:color w:val="000000"/>
              </w:rPr>
            </w:pPr>
            <w:r w:rsidRPr="00E53D95">
              <w:rPr>
                <w:b/>
              </w:rPr>
              <w:t xml:space="preserve">Максимальная высота здания до конька крыши (м) </w:t>
            </w:r>
          </w:p>
        </w:tc>
        <w:tc>
          <w:tcPr>
            <w:tcW w:w="3097" w:type="dxa"/>
          </w:tcPr>
          <w:p w:rsidR="0006286A" w:rsidRPr="00E53D95" w:rsidRDefault="0006286A" w:rsidP="0006286A">
            <w:pPr>
              <w:spacing w:after="120"/>
              <w:ind w:firstLine="709"/>
              <w:jc w:val="center"/>
              <w:rPr>
                <w:color w:val="000000"/>
              </w:rPr>
            </w:pPr>
            <w:r w:rsidRPr="00E53D95">
              <w:rPr>
                <w:b/>
                <w:bCs/>
              </w:rPr>
              <w:t>12</w:t>
            </w:r>
          </w:p>
        </w:tc>
      </w:tr>
      <w:tr w:rsidR="0006286A" w:rsidRPr="005547BA"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lastRenderedPageBreak/>
              <w:t>Максимальная высота оград</w:t>
            </w:r>
            <w:r w:rsidRPr="00E53D95">
              <w:t xml:space="preserve"> </w:t>
            </w:r>
            <w:r w:rsidRPr="00E53D95">
              <w:rPr>
                <w:b/>
              </w:rPr>
              <w:t>(м)</w:t>
            </w:r>
            <w:r w:rsidRPr="00E53D95">
              <w:t xml:space="preserve"> </w:t>
            </w:r>
          </w:p>
        </w:tc>
        <w:tc>
          <w:tcPr>
            <w:tcW w:w="3097" w:type="dxa"/>
          </w:tcPr>
          <w:p w:rsidR="0006286A" w:rsidRPr="005547BA" w:rsidRDefault="0006286A" w:rsidP="0006286A">
            <w:pPr>
              <w:spacing w:after="120"/>
              <w:ind w:firstLine="709"/>
              <w:jc w:val="center"/>
              <w:rPr>
                <w:color w:val="000000"/>
              </w:rPr>
            </w:pPr>
            <w:r w:rsidRPr="00E53D95">
              <w:rPr>
                <w:b/>
                <w:bCs/>
              </w:rPr>
              <w:t>1,5</w:t>
            </w: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BB2DD5" w:rsidRDefault="0006286A" w:rsidP="0006286A">
      <w:pPr>
        <w:shd w:val="clear" w:color="auto" w:fill="FFFFFF"/>
        <w:spacing w:after="120"/>
        <w:ind w:firstLine="709"/>
        <w:jc w:val="both"/>
        <w:rPr>
          <w:snapToGrid w:val="0"/>
        </w:rPr>
      </w:pPr>
      <w:r w:rsidRPr="00BB2DD5">
        <w:rPr>
          <w:b/>
          <w:snapToGrid w:val="0"/>
        </w:rPr>
        <w:t>Зона добычи полезных ископаемых (С1)</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«Тупикское»</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7"/>
        <w:gridCol w:w="1110"/>
        <w:gridCol w:w="971"/>
        <w:gridCol w:w="969"/>
      </w:tblGrid>
      <w:tr w:rsidR="0006286A" w:rsidRPr="00BB2DD5" w:rsidTr="0006286A">
        <w:trPr>
          <w:trHeight w:val="285"/>
          <w:jc w:val="center"/>
        </w:trPr>
        <w:tc>
          <w:tcPr>
            <w:tcW w:w="5000" w:type="pct"/>
            <w:gridSpan w:val="4"/>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0511AB">
              <w:rPr>
                <w:noProof/>
              </w:rPr>
              <mc:AlternateContent>
                <mc:Choice Requires="wps">
                  <w:drawing>
                    <wp:inline distT="0" distB="0" distL="0" distR="0">
                      <wp:extent cx="9525" cy="952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90D36"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1xqg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" filled="f" stroked="f">
                      <o:lock v:ext="edit" aspectratio="t"/>
                      <w10:anchorlock/>
                    </v:rect>
                  </w:pict>
                </mc:Fallback>
              </mc:AlternateContent>
            </w:r>
          </w:p>
        </w:tc>
      </w:tr>
      <w:tr w:rsidR="0006286A" w:rsidRPr="00BB2DD5" w:rsidTr="0006286A">
        <w:trPr>
          <w:trHeight w:val="285"/>
          <w:jc w:val="center"/>
        </w:trPr>
        <w:tc>
          <w:tcPr>
            <w:tcW w:w="5000" w:type="pct"/>
            <w:gridSpan w:val="4"/>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06286A" w:rsidRPr="00BB2DD5" w:rsidTr="00E53D95">
        <w:trPr>
          <w:trHeight w:val="285"/>
          <w:jc w:val="center"/>
        </w:trPr>
        <w:tc>
          <w:tcPr>
            <w:tcW w:w="3401" w:type="pct"/>
          </w:tcPr>
          <w:p w:rsidR="0006286A" w:rsidRPr="00A66ED1" w:rsidRDefault="0006286A" w:rsidP="0006286A">
            <w:pPr>
              <w:rPr>
                <w:b/>
                <w:color w:val="000000"/>
              </w:rPr>
            </w:pPr>
          </w:p>
        </w:tc>
        <w:tc>
          <w:tcPr>
            <w:tcW w:w="582" w:type="pct"/>
          </w:tcPr>
          <w:p w:rsidR="0006286A" w:rsidRPr="00A66ED1" w:rsidRDefault="0006286A" w:rsidP="0006286A">
            <w:pPr>
              <w:jc w:val="center"/>
              <w:rPr>
                <w:b/>
                <w:bCs/>
              </w:rPr>
            </w:pPr>
            <w:r w:rsidRPr="00A66ED1">
              <w:rPr>
                <w:b/>
                <w:bCs/>
              </w:rPr>
              <w:t>С1</w:t>
            </w:r>
          </w:p>
        </w:tc>
        <w:tc>
          <w:tcPr>
            <w:tcW w:w="509" w:type="pct"/>
          </w:tcPr>
          <w:p w:rsidR="0006286A" w:rsidRPr="00A66ED1" w:rsidRDefault="0006286A" w:rsidP="0006286A">
            <w:pPr>
              <w:jc w:val="center"/>
              <w:rPr>
                <w:b/>
                <w:bCs/>
              </w:rPr>
            </w:pPr>
            <w:r w:rsidRPr="00A66ED1">
              <w:rPr>
                <w:b/>
                <w:bCs/>
              </w:rPr>
              <w:t>С2</w:t>
            </w:r>
          </w:p>
        </w:tc>
        <w:tc>
          <w:tcPr>
            <w:tcW w:w="508" w:type="pct"/>
          </w:tcPr>
          <w:p w:rsidR="0006286A" w:rsidRPr="00A66ED1" w:rsidRDefault="0006286A" w:rsidP="0006286A">
            <w:pPr>
              <w:jc w:val="center"/>
              <w:rPr>
                <w:b/>
                <w:bCs/>
              </w:rPr>
            </w:pPr>
            <w:r w:rsidRPr="00A66ED1">
              <w:rPr>
                <w:b/>
                <w:bCs/>
              </w:rPr>
              <w:t>С3</w:t>
            </w: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582"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 xml:space="preserve">Здания и сооружения административно-служебного и </w:t>
            </w:r>
            <w:proofErr w:type="spellStart"/>
            <w:r w:rsidRPr="00A66ED1">
              <w:rPr>
                <w:b/>
                <w:snapToGrid w:val="0"/>
              </w:rPr>
              <w:t>научн</w:t>
            </w:r>
            <w:proofErr w:type="spellEnd"/>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06286A" w:rsidRPr="00A66ED1" w:rsidRDefault="0006286A"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540"/>
          <w:jc w:val="center"/>
        </w:trPr>
        <w:tc>
          <w:tcPr>
            <w:tcW w:w="3401" w:type="pct"/>
          </w:tcPr>
          <w:p w:rsidR="0006286A" w:rsidRPr="00A66ED1" w:rsidRDefault="0006286A"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617"/>
          <w:jc w:val="center"/>
        </w:trPr>
        <w:tc>
          <w:tcPr>
            <w:tcW w:w="3401" w:type="pct"/>
          </w:tcPr>
          <w:p w:rsidR="0006286A" w:rsidRPr="00A66ED1" w:rsidRDefault="0006286A"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r>
      <w:tr w:rsidR="0006286A" w:rsidRPr="00BB2DD5" w:rsidTr="00E53D95">
        <w:trPr>
          <w:trHeight w:val="270"/>
          <w:jc w:val="center"/>
        </w:trPr>
        <w:tc>
          <w:tcPr>
            <w:tcW w:w="3401" w:type="pct"/>
          </w:tcPr>
          <w:p w:rsidR="0006286A" w:rsidRPr="00A66ED1" w:rsidRDefault="0006286A" w:rsidP="0006286A">
            <w:pPr>
              <w:shd w:val="clear" w:color="auto" w:fill="FFFFFF"/>
              <w:jc w:val="both"/>
              <w:rPr>
                <w:b/>
                <w:snapToGrid w:val="0"/>
              </w:rPr>
            </w:pPr>
            <w:r w:rsidRPr="00A66ED1">
              <w:rPr>
                <w:b/>
                <w:snapToGrid w:val="0"/>
              </w:rPr>
              <w:t>Кладбища</w:t>
            </w:r>
          </w:p>
        </w:tc>
        <w:tc>
          <w:tcPr>
            <w:tcW w:w="582" w:type="pct"/>
          </w:tcPr>
          <w:p w:rsidR="0006286A" w:rsidRPr="00A66ED1" w:rsidRDefault="0006286A" w:rsidP="0006286A">
            <w:pPr>
              <w:shd w:val="clear" w:color="auto" w:fill="FFFFFF"/>
              <w:jc w:val="both"/>
              <w:rPr>
                <w:b/>
                <w:snapToGrid w:val="0"/>
              </w:rPr>
            </w:pPr>
            <w:r w:rsidRPr="00A66ED1">
              <w:rPr>
                <w:b/>
                <w:snapToGrid w:val="0"/>
              </w:rPr>
              <w:t>-</w:t>
            </w:r>
          </w:p>
        </w:tc>
        <w:tc>
          <w:tcPr>
            <w:tcW w:w="509" w:type="pct"/>
          </w:tcPr>
          <w:p w:rsidR="0006286A" w:rsidRPr="00A66ED1" w:rsidRDefault="0006286A" w:rsidP="0006286A">
            <w:pPr>
              <w:shd w:val="clear" w:color="auto" w:fill="FFFFFF"/>
              <w:jc w:val="both"/>
              <w:rPr>
                <w:b/>
                <w:snapToGrid w:val="0"/>
              </w:rPr>
            </w:pPr>
            <w:r w:rsidRPr="00A66ED1">
              <w:rPr>
                <w:b/>
                <w:snapToGrid w:val="0"/>
              </w:rPr>
              <w:t>О</w:t>
            </w:r>
          </w:p>
        </w:tc>
        <w:tc>
          <w:tcPr>
            <w:tcW w:w="508" w:type="pct"/>
          </w:tcPr>
          <w:p w:rsidR="0006286A" w:rsidRPr="00A66ED1" w:rsidRDefault="0006286A" w:rsidP="0006286A">
            <w:pPr>
              <w:shd w:val="clear" w:color="auto" w:fill="FFFFFF"/>
              <w:jc w:val="both"/>
              <w:rPr>
                <w:b/>
                <w:snapToGrid w:val="0"/>
              </w:rPr>
            </w:pPr>
            <w:r w:rsidRPr="00A66ED1">
              <w:rPr>
                <w:b/>
                <w:snapToGrid w:val="0"/>
              </w:rPr>
              <w:t>-</w:t>
            </w:r>
          </w:p>
        </w:tc>
      </w:tr>
      <w:tr w:rsidR="0006286A" w:rsidRPr="00BB2DD5" w:rsidTr="00E53D95">
        <w:trPr>
          <w:trHeight w:val="43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582"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bl>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lastRenderedPageBreak/>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С-1, 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«Тупикское»</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«Тупикское»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lastRenderedPageBreak/>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«Тупикское»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«Тупикское»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w:t>
      </w:r>
      <w:proofErr w:type="spellStart"/>
      <w:r w:rsidRPr="00F90D27">
        <w:t>Роспотребнадзора</w:t>
      </w:r>
      <w:proofErr w:type="spellEnd"/>
      <w:r w:rsidRPr="00F90D27">
        <w:t xml:space="preserve">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lastRenderedPageBreak/>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w:t>
      </w:r>
      <w:proofErr w:type="spellStart"/>
      <w:r w:rsidRPr="00F90D27">
        <w:t>резонирования</w:t>
      </w:r>
      <w:proofErr w:type="spellEnd"/>
      <w:r w:rsidRPr="00F90D27">
        <w:t>).</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lastRenderedPageBreak/>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«Тупикское»</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«Тупикское»</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w:t>
      </w:r>
      <w:proofErr w:type="spellStart"/>
      <w:r w:rsidRPr="00F90D27">
        <w:t>непричинение</w:t>
      </w:r>
      <w:proofErr w:type="spellEnd"/>
      <w:r w:rsidRPr="00F90D27">
        <w:t xml:space="preserve">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lastRenderedPageBreak/>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«Тупикское»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lastRenderedPageBreak/>
        <w:t>Глава 7. Порядок внесения дополнений и изменений в наст</w:t>
      </w:r>
      <w:r>
        <w:rPr>
          <w:rFonts w:ascii="Times New Roman" w:hAnsi="Times New Roman"/>
          <w:szCs w:val="24"/>
        </w:rPr>
        <w:t>оящие Правила.  (</w:t>
      </w:r>
      <w:proofErr w:type="spellStart"/>
      <w:r>
        <w:rPr>
          <w:rFonts w:ascii="Times New Roman" w:hAnsi="Times New Roman"/>
          <w:szCs w:val="24"/>
        </w:rPr>
        <w:t>Резонирование</w:t>
      </w:r>
      <w:proofErr w:type="spellEnd"/>
      <w:r>
        <w:rPr>
          <w:rFonts w:ascii="Times New Roman" w:hAnsi="Times New Roman"/>
          <w:szCs w:val="24"/>
        </w:rPr>
        <w:t>)</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«Тупикское»</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«Тупикское».</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«Тупикское»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«Тупикское»</w:t>
      </w:r>
      <w:r w:rsidRPr="00F90D27">
        <w:t xml:space="preserve">, </w:t>
      </w:r>
      <w:r>
        <w:t>документации по планировке территории</w:t>
      </w:r>
      <w:r w:rsidRPr="00F90D27">
        <w:t xml:space="preserve"> муниципального образования  </w:t>
      </w:r>
      <w:r>
        <w:t>«Тупикское»</w:t>
      </w:r>
      <w:r w:rsidRPr="00F90D27">
        <w:t xml:space="preserve">). </w:t>
      </w:r>
    </w:p>
    <w:p w:rsidR="0006286A" w:rsidRPr="00F90D27" w:rsidRDefault="0006286A" w:rsidP="0006286A">
      <w:pPr>
        <w:autoSpaceDE w:val="0"/>
        <w:autoSpaceDN w:val="0"/>
        <w:adjustRightInd w:val="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F90D27">
        <w:t>резонирование</w:t>
      </w:r>
      <w:proofErr w:type="spellEnd"/>
      <w:r w:rsidRPr="00F90D27">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lastRenderedPageBreak/>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F90D27">
        <w:t>резонирования</w:t>
      </w:r>
      <w:proofErr w:type="spellEnd"/>
      <w:r w:rsidRPr="00F90D27">
        <w:t xml:space="preserve">),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«Тупикское»</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«Тупикское».</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«Тупикское»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«Тупикское»</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06286A" w:rsidRPr="00F90D27" w:rsidRDefault="0006286A" w:rsidP="0006286A">
      <w:pPr>
        <w:ind w:firstLine="709"/>
        <w:jc w:val="both"/>
        <w:rPr>
          <w:snapToGrid w:val="0"/>
        </w:rPr>
      </w:pPr>
      <w:r w:rsidRPr="00F90D27">
        <w:rPr>
          <w:snapToGrid w:val="0"/>
        </w:rPr>
        <w:lastRenderedPageBreak/>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К объектам местного значения, для которых разрабатывается документация по планировке относятся:</w:t>
      </w:r>
    </w:p>
    <w:p w:rsidR="0006286A" w:rsidRPr="00F90D27" w:rsidRDefault="0006286A" w:rsidP="0006286A">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w:t>
      </w:r>
      <w:r w:rsidRPr="00F90D27">
        <w:lastRenderedPageBreak/>
        <w:t xml:space="preserve">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p w:rsidR="00BF1EEE" w:rsidRPr="00F90D27" w:rsidRDefault="00BF1EEE" w:rsidP="00280DE8">
      <w:pPr>
        <w:autoSpaceDE w:val="0"/>
        <w:autoSpaceDN w:val="0"/>
        <w:adjustRightInd w:val="0"/>
        <w:spacing w:after="120"/>
        <w:ind w:firstLine="709"/>
        <w:jc w:val="both"/>
        <w:rPr>
          <w:b/>
        </w:rPr>
      </w:pPr>
      <w:r w:rsidRPr="00F90D27">
        <w:rPr>
          <w:b/>
        </w:rPr>
        <w:t xml:space="preserve">   </w:t>
      </w:r>
    </w:p>
    <w:sectPr w:rsidR="00BF1EEE" w:rsidRPr="00F90D27" w:rsidSect="00897492">
      <w:headerReference w:type="default" r:id="rId17"/>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D2" w:rsidRDefault="002B48D2">
      <w:r>
        <w:separator/>
      </w:r>
    </w:p>
  </w:endnote>
  <w:endnote w:type="continuationSeparator" w:id="0">
    <w:p w:rsidR="002B48D2" w:rsidRDefault="002B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D2" w:rsidRDefault="002B48D2">
      <w:r>
        <w:separator/>
      </w:r>
    </w:p>
  </w:footnote>
  <w:footnote w:type="continuationSeparator" w:id="0">
    <w:p w:rsidR="002B48D2" w:rsidRDefault="002B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C" w:rsidRPr="004F03C1" w:rsidRDefault="008650EC" w:rsidP="00B11636">
    <w:pPr>
      <w:pStyle w:val="af4"/>
      <w:jc w:val="center"/>
      <w:rPr>
        <w:i/>
        <w:sz w:val="18"/>
      </w:rPr>
    </w:pPr>
    <w:r w:rsidRPr="004F03C1">
      <w:rPr>
        <w:i/>
        <w:sz w:val="18"/>
      </w:rPr>
      <w:t xml:space="preserve">Правила землепользования и застройки </w:t>
    </w:r>
    <w:r>
      <w:rPr>
        <w:i/>
        <w:sz w:val="18"/>
      </w:rPr>
      <w:t>сельского поселения «Тупикское</w:t>
    </w:r>
    <w:r w:rsidRPr="004F03C1">
      <w:rPr>
        <w:i/>
        <w:sz w:val="18"/>
      </w:rPr>
      <w:t>» муниципального района «Тунгиро-Олёкминский район»</w:t>
    </w:r>
  </w:p>
  <w:p w:rsidR="008650EC" w:rsidRPr="004F03C1" w:rsidRDefault="008650EC" w:rsidP="00B11636">
    <w:pPr>
      <w:pStyle w:val="af4"/>
      <w:jc w:val="center"/>
    </w:pPr>
    <w:r w:rsidRPr="004F03C1">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EE"/>
    <w:rsid w:val="00004368"/>
    <w:rsid w:val="00004961"/>
    <w:rsid w:val="000136D6"/>
    <w:rsid w:val="00025D52"/>
    <w:rsid w:val="00040D7B"/>
    <w:rsid w:val="000511AB"/>
    <w:rsid w:val="0006286A"/>
    <w:rsid w:val="0006600A"/>
    <w:rsid w:val="00070AF6"/>
    <w:rsid w:val="00074539"/>
    <w:rsid w:val="000840E8"/>
    <w:rsid w:val="00085809"/>
    <w:rsid w:val="0009428B"/>
    <w:rsid w:val="000A1F01"/>
    <w:rsid w:val="000A2F49"/>
    <w:rsid w:val="000E0864"/>
    <w:rsid w:val="00105B17"/>
    <w:rsid w:val="00115299"/>
    <w:rsid w:val="001258B8"/>
    <w:rsid w:val="00151696"/>
    <w:rsid w:val="00160B8D"/>
    <w:rsid w:val="0016116D"/>
    <w:rsid w:val="00192640"/>
    <w:rsid w:val="0019712F"/>
    <w:rsid w:val="001A1BEC"/>
    <w:rsid w:val="001B1D45"/>
    <w:rsid w:val="001E6209"/>
    <w:rsid w:val="001E757F"/>
    <w:rsid w:val="00200572"/>
    <w:rsid w:val="00204E65"/>
    <w:rsid w:val="00221D53"/>
    <w:rsid w:val="002255EE"/>
    <w:rsid w:val="002279C0"/>
    <w:rsid w:val="00231E67"/>
    <w:rsid w:val="002500E4"/>
    <w:rsid w:val="0025266A"/>
    <w:rsid w:val="00253D8C"/>
    <w:rsid w:val="0026598A"/>
    <w:rsid w:val="00267226"/>
    <w:rsid w:val="0027228F"/>
    <w:rsid w:val="00274C80"/>
    <w:rsid w:val="002759A4"/>
    <w:rsid w:val="00280DE8"/>
    <w:rsid w:val="00283036"/>
    <w:rsid w:val="00286003"/>
    <w:rsid w:val="002B0DFE"/>
    <w:rsid w:val="002B3144"/>
    <w:rsid w:val="002B48D2"/>
    <w:rsid w:val="002C18FE"/>
    <w:rsid w:val="002C6573"/>
    <w:rsid w:val="002E464B"/>
    <w:rsid w:val="002E592E"/>
    <w:rsid w:val="002F035A"/>
    <w:rsid w:val="003219D9"/>
    <w:rsid w:val="00333AFF"/>
    <w:rsid w:val="00352326"/>
    <w:rsid w:val="00354578"/>
    <w:rsid w:val="00380C98"/>
    <w:rsid w:val="003A1C51"/>
    <w:rsid w:val="003B3702"/>
    <w:rsid w:val="003C7949"/>
    <w:rsid w:val="003D1E9C"/>
    <w:rsid w:val="003E2FCC"/>
    <w:rsid w:val="003E3ABE"/>
    <w:rsid w:val="004119D8"/>
    <w:rsid w:val="00413950"/>
    <w:rsid w:val="00422D87"/>
    <w:rsid w:val="00425294"/>
    <w:rsid w:val="00446B7D"/>
    <w:rsid w:val="00471EC2"/>
    <w:rsid w:val="00475B9A"/>
    <w:rsid w:val="004853E7"/>
    <w:rsid w:val="00487EEC"/>
    <w:rsid w:val="004A4367"/>
    <w:rsid w:val="004B3969"/>
    <w:rsid w:val="004C5726"/>
    <w:rsid w:val="004D2411"/>
    <w:rsid w:val="004E4ED0"/>
    <w:rsid w:val="004F03C1"/>
    <w:rsid w:val="004F0C1A"/>
    <w:rsid w:val="004F25C2"/>
    <w:rsid w:val="0051671C"/>
    <w:rsid w:val="00522262"/>
    <w:rsid w:val="005407D4"/>
    <w:rsid w:val="00542136"/>
    <w:rsid w:val="005520B4"/>
    <w:rsid w:val="005547BA"/>
    <w:rsid w:val="0056145F"/>
    <w:rsid w:val="0057567E"/>
    <w:rsid w:val="00586C39"/>
    <w:rsid w:val="00594D7D"/>
    <w:rsid w:val="005A5815"/>
    <w:rsid w:val="005A7B78"/>
    <w:rsid w:val="005B491D"/>
    <w:rsid w:val="005C10B7"/>
    <w:rsid w:val="005C7DCA"/>
    <w:rsid w:val="005D2243"/>
    <w:rsid w:val="005E7504"/>
    <w:rsid w:val="0060263F"/>
    <w:rsid w:val="00611DCC"/>
    <w:rsid w:val="0061734C"/>
    <w:rsid w:val="00622129"/>
    <w:rsid w:val="00643E8F"/>
    <w:rsid w:val="00651616"/>
    <w:rsid w:val="00666934"/>
    <w:rsid w:val="006669D3"/>
    <w:rsid w:val="00670C75"/>
    <w:rsid w:val="00692BBC"/>
    <w:rsid w:val="0069533A"/>
    <w:rsid w:val="00695611"/>
    <w:rsid w:val="006D7586"/>
    <w:rsid w:val="00711B0D"/>
    <w:rsid w:val="007243D0"/>
    <w:rsid w:val="00741412"/>
    <w:rsid w:val="00743F1C"/>
    <w:rsid w:val="0074579E"/>
    <w:rsid w:val="00772E61"/>
    <w:rsid w:val="00776487"/>
    <w:rsid w:val="007764DC"/>
    <w:rsid w:val="0078216B"/>
    <w:rsid w:val="007A7042"/>
    <w:rsid w:val="007B7328"/>
    <w:rsid w:val="007C230B"/>
    <w:rsid w:val="007C3263"/>
    <w:rsid w:val="007C3C4B"/>
    <w:rsid w:val="007D51E9"/>
    <w:rsid w:val="007D5505"/>
    <w:rsid w:val="007E1BE4"/>
    <w:rsid w:val="00802208"/>
    <w:rsid w:val="00810423"/>
    <w:rsid w:val="0081124B"/>
    <w:rsid w:val="00822782"/>
    <w:rsid w:val="0082644A"/>
    <w:rsid w:val="00831F82"/>
    <w:rsid w:val="00846A25"/>
    <w:rsid w:val="00851F67"/>
    <w:rsid w:val="00862335"/>
    <w:rsid w:val="00864D43"/>
    <w:rsid w:val="008650EC"/>
    <w:rsid w:val="00872199"/>
    <w:rsid w:val="00891A0F"/>
    <w:rsid w:val="00897492"/>
    <w:rsid w:val="008C0B78"/>
    <w:rsid w:val="008C7149"/>
    <w:rsid w:val="008E0DC7"/>
    <w:rsid w:val="008E510E"/>
    <w:rsid w:val="008F644C"/>
    <w:rsid w:val="00901342"/>
    <w:rsid w:val="009033D0"/>
    <w:rsid w:val="00920AE1"/>
    <w:rsid w:val="009318DB"/>
    <w:rsid w:val="009352FE"/>
    <w:rsid w:val="00951A91"/>
    <w:rsid w:val="009877E9"/>
    <w:rsid w:val="009A7CAC"/>
    <w:rsid w:val="009B6D6C"/>
    <w:rsid w:val="009C527F"/>
    <w:rsid w:val="009D185D"/>
    <w:rsid w:val="009D6EF5"/>
    <w:rsid w:val="009F27AF"/>
    <w:rsid w:val="00A07515"/>
    <w:rsid w:val="00A13C15"/>
    <w:rsid w:val="00A45707"/>
    <w:rsid w:val="00A53450"/>
    <w:rsid w:val="00A57912"/>
    <w:rsid w:val="00A66ED1"/>
    <w:rsid w:val="00AA780F"/>
    <w:rsid w:val="00AB2FF4"/>
    <w:rsid w:val="00AC1697"/>
    <w:rsid w:val="00AD5CA1"/>
    <w:rsid w:val="00AF0E89"/>
    <w:rsid w:val="00B007AA"/>
    <w:rsid w:val="00B01A9E"/>
    <w:rsid w:val="00B11636"/>
    <w:rsid w:val="00B87CBD"/>
    <w:rsid w:val="00B9140C"/>
    <w:rsid w:val="00BB2DD5"/>
    <w:rsid w:val="00BC0C4F"/>
    <w:rsid w:val="00BD647E"/>
    <w:rsid w:val="00BE03EA"/>
    <w:rsid w:val="00BF1EEE"/>
    <w:rsid w:val="00BF62E2"/>
    <w:rsid w:val="00C103D8"/>
    <w:rsid w:val="00C116AF"/>
    <w:rsid w:val="00C254FF"/>
    <w:rsid w:val="00C25FA6"/>
    <w:rsid w:val="00C41CE2"/>
    <w:rsid w:val="00C6401C"/>
    <w:rsid w:val="00CA4888"/>
    <w:rsid w:val="00CB24F1"/>
    <w:rsid w:val="00CD674C"/>
    <w:rsid w:val="00CF011A"/>
    <w:rsid w:val="00CF0869"/>
    <w:rsid w:val="00CF57C7"/>
    <w:rsid w:val="00CF6A26"/>
    <w:rsid w:val="00D16E16"/>
    <w:rsid w:val="00D20DB3"/>
    <w:rsid w:val="00D23EE8"/>
    <w:rsid w:val="00D41534"/>
    <w:rsid w:val="00D55D62"/>
    <w:rsid w:val="00D64C13"/>
    <w:rsid w:val="00D969BD"/>
    <w:rsid w:val="00DA2CDE"/>
    <w:rsid w:val="00DC360C"/>
    <w:rsid w:val="00DC4A30"/>
    <w:rsid w:val="00DD186A"/>
    <w:rsid w:val="00DE3242"/>
    <w:rsid w:val="00DE43BA"/>
    <w:rsid w:val="00DF1240"/>
    <w:rsid w:val="00E02747"/>
    <w:rsid w:val="00E11557"/>
    <w:rsid w:val="00E21A17"/>
    <w:rsid w:val="00E27A4F"/>
    <w:rsid w:val="00E31520"/>
    <w:rsid w:val="00E3290F"/>
    <w:rsid w:val="00E341A5"/>
    <w:rsid w:val="00E53D95"/>
    <w:rsid w:val="00E722C3"/>
    <w:rsid w:val="00E75522"/>
    <w:rsid w:val="00E82028"/>
    <w:rsid w:val="00E86ED0"/>
    <w:rsid w:val="00EA44E9"/>
    <w:rsid w:val="00EA51DD"/>
    <w:rsid w:val="00EB2EC2"/>
    <w:rsid w:val="00ED19DA"/>
    <w:rsid w:val="00EE3028"/>
    <w:rsid w:val="00EF57BF"/>
    <w:rsid w:val="00F04177"/>
    <w:rsid w:val="00F0724A"/>
    <w:rsid w:val="00F154B2"/>
    <w:rsid w:val="00F34DD7"/>
    <w:rsid w:val="00F373D9"/>
    <w:rsid w:val="00F46161"/>
    <w:rsid w:val="00F50398"/>
    <w:rsid w:val="00F54711"/>
    <w:rsid w:val="00F6058B"/>
    <w:rsid w:val="00F67AEB"/>
    <w:rsid w:val="00F8118B"/>
    <w:rsid w:val="00F81555"/>
    <w:rsid w:val="00F90D27"/>
    <w:rsid w:val="00F926B2"/>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EC6093C-1107-4FE2-A1D9-60E858C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0;&#1091;&#1085;&#1075;&#1080;&#1088;.&#1079;&#1072;&#1073;&#1072;&#1081;&#1082;&#1072;&#1083;&#1100;&#1089;&#1082;&#1080;&#1081;&#1082;&#1088;&#1072;&#1081;.&#1088;&#1092;" TargetMode="External"/><Relationship Id="rId13" Type="http://schemas.openxmlformats.org/officeDocument/2006/relationships/hyperlink" Target="consultantplus://offline/ref=149F6AA94B9F176C8E8724924A37BD770CED2D0FD9A6ACDBC27A67E350B9B3FCAC1B2A236234bFz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F6AA94B9F176C8E8724924A37BD770CED2D0FD9A6ACDBC27A67E350B9B3FCAC1B2A236234bFz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9F6AA94B9F176C8E8724924A37BD770CED2D0FD9A6ACDBC27A67E350B9B3FCAC1B2A236236bFz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F6AA94B9F176C8E8724924A37BD770CED2D0FD9A6ACDBC27A67E350B9B3FCAC1B2A236235bFzCA" TargetMode="External"/><Relationship Id="rId5" Type="http://schemas.openxmlformats.org/officeDocument/2006/relationships/webSettings" Target="webSettings.xml"/><Relationship Id="rId15" Type="http://schemas.openxmlformats.org/officeDocument/2006/relationships/hyperlink" Target="consultantplus://offline/ref=149F6AA94B9F176C8E8724924A37BD770CED2D0FD9A6ACDBC27A67E350B9B3FCAC1B2A236234bFzDA" TargetMode="External"/><Relationship Id="rId10" Type="http://schemas.openxmlformats.org/officeDocument/2006/relationships/hyperlink" Target="consultantplus://offline/ref=969487D38F0CAF58E3C87ECACFB460F4C570EEE4E20395CF0802EF88E0ABF550BBDAA9CB16FC6Bt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90;&#1091;&#1085;&#1075;&#1080;&#1088;.&#1079;&#1072;&#1073;&#1072;&#1081;&#1082;&#1072;&#1083;&#1100;&#1089;&#1082;&#1080;&#1081;&#1082;&#1088;&#1072;&#1081;.&#1088;&#1092;" TargetMode="External"/><Relationship Id="rId14" Type="http://schemas.openxmlformats.org/officeDocument/2006/relationships/hyperlink" Target="consultantplus://offline/ref=149F6AA94B9F176C8E8724924A37BD770CED2D0FD9A6ACDBC27A67E350B9B3FCAC1B2A236234bFz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5302-7B68-4FAA-A2FC-A6778CA0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21348</Words>
  <Characters>121690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VERA</cp:lastModifiedBy>
  <cp:revision>6</cp:revision>
  <cp:lastPrinted>2018-09-14T03:19:00Z</cp:lastPrinted>
  <dcterms:created xsi:type="dcterms:W3CDTF">2018-09-06T02:46:00Z</dcterms:created>
  <dcterms:modified xsi:type="dcterms:W3CDTF">2018-09-14T05:19:00Z</dcterms:modified>
</cp:coreProperties>
</file>